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06AD9">
      <w:pPr>
        <w:adjustRightInd w:val="0"/>
        <w:snapToGrid w:val="0"/>
        <w:jc w:val="center"/>
        <w:outlineLvl w:val="0"/>
      </w:pPr>
    </w:p>
    <w:p w14:paraId="4F75FCFB">
      <w:pPr>
        <w:adjustRightInd w:val="0"/>
        <w:snapToGrid w:val="0"/>
        <w:jc w:val="center"/>
        <w:outlineLvl w:val="0"/>
      </w:pPr>
    </w:p>
    <w:p w14:paraId="7F78DBC6">
      <w:pPr>
        <w:adjustRightInd w:val="0"/>
        <w:snapToGrid w:val="0"/>
        <w:jc w:val="center"/>
        <w:outlineLvl w:val="0"/>
      </w:pPr>
    </w:p>
    <w:p w14:paraId="6E972A96">
      <w:pPr>
        <w:adjustRightInd w:val="0"/>
        <w:snapToGrid w:val="0"/>
        <w:jc w:val="center"/>
        <w:outlineLvl w:val="0"/>
      </w:pPr>
    </w:p>
    <w:p w14:paraId="3E365EA4">
      <w:pPr>
        <w:adjustRightInd w:val="0"/>
        <w:snapToGrid w:val="0"/>
        <w:jc w:val="center"/>
        <w:outlineLvl w:val="0"/>
      </w:pPr>
    </w:p>
    <w:p w14:paraId="7BE1DAF6">
      <w:pPr>
        <w:pStyle w:val="11"/>
      </w:pPr>
    </w:p>
    <w:p w14:paraId="1F8914FA">
      <w:pPr>
        <w:adjustRightInd w:val="0"/>
        <w:snapToGrid w:val="0"/>
        <w:jc w:val="center"/>
        <w:outlineLvl w:val="0"/>
      </w:pPr>
    </w:p>
    <w:p w14:paraId="0873FDF1">
      <w:pPr>
        <w:adjustRightInd w:val="0"/>
        <w:snapToGrid w:val="0"/>
        <w:jc w:val="center"/>
        <w:outlineLvl w:val="0"/>
        <w:rPr>
          <w:rFonts w:hint="default" w:eastAsia="宋体"/>
          <w:bCs/>
          <w:color w:val="auto"/>
          <w:sz w:val="72"/>
          <w:szCs w:val="72"/>
        </w:rPr>
      </w:pPr>
      <w:r>
        <w:rPr>
          <w:rFonts w:hint="default" w:eastAsia="宋体"/>
          <w:bCs/>
          <w:color w:val="auto"/>
          <w:sz w:val="72"/>
          <w:szCs w:val="72"/>
        </w:rPr>
        <w:t>建设项目环境影响报告表</w:t>
      </w:r>
    </w:p>
    <w:p w14:paraId="391BAA6B">
      <w:pPr>
        <w:adjustRightInd w:val="0"/>
        <w:snapToGrid w:val="0"/>
        <w:spacing w:before="192" w:beforeLines="80"/>
        <w:jc w:val="center"/>
        <w:rPr>
          <w:rFonts w:hint="default" w:eastAsia="宋体"/>
          <w:bCs/>
          <w:color w:val="auto"/>
          <w:sz w:val="48"/>
          <w:szCs w:val="48"/>
        </w:rPr>
      </w:pPr>
      <w:r>
        <w:rPr>
          <w:rFonts w:hint="default" w:eastAsia="宋体"/>
          <w:bCs/>
          <w:color w:val="auto"/>
          <w:sz w:val="48"/>
          <w:szCs w:val="48"/>
        </w:rPr>
        <w:t>（污染影响类）</w:t>
      </w:r>
    </w:p>
    <w:p w14:paraId="6A2B03E6">
      <w:pPr>
        <w:bidi w:val="0"/>
        <w:rPr>
          <w:rFonts w:hint="default"/>
        </w:rPr>
      </w:pPr>
    </w:p>
    <w:p w14:paraId="58CA19B7">
      <w:pPr>
        <w:bidi w:val="0"/>
        <w:rPr>
          <w:rFonts w:hint="default"/>
        </w:rPr>
      </w:pPr>
    </w:p>
    <w:p w14:paraId="24EA7CA7">
      <w:pPr>
        <w:ind w:firstLine="1040"/>
        <w:rPr>
          <w:rFonts w:hint="default" w:eastAsia="宋体"/>
          <w:color w:val="auto"/>
          <w:sz w:val="52"/>
          <w:szCs w:val="52"/>
        </w:rPr>
      </w:pPr>
    </w:p>
    <w:p w14:paraId="38D58AF6">
      <w:pPr>
        <w:ind w:firstLine="1040"/>
        <w:rPr>
          <w:rFonts w:hint="default" w:eastAsia="宋体"/>
          <w:color w:val="auto"/>
          <w:sz w:val="44"/>
          <w:szCs w:val="44"/>
        </w:rPr>
      </w:pPr>
    </w:p>
    <w:p w14:paraId="75C6D63D">
      <w:pPr>
        <w:ind w:firstLine="1040"/>
        <w:rPr>
          <w:rFonts w:hint="default" w:eastAsia="宋体"/>
          <w:color w:val="auto"/>
          <w:sz w:val="44"/>
          <w:szCs w:val="44"/>
        </w:rPr>
      </w:pPr>
    </w:p>
    <w:p w14:paraId="661AF78E">
      <w:pPr>
        <w:ind w:firstLine="1040"/>
        <w:rPr>
          <w:rFonts w:hint="default" w:eastAsia="宋体"/>
          <w:color w:val="auto"/>
          <w:sz w:val="44"/>
          <w:szCs w:val="44"/>
        </w:rPr>
      </w:pPr>
    </w:p>
    <w:p w14:paraId="3354FC7E">
      <w:pPr>
        <w:ind w:firstLine="1040"/>
        <w:rPr>
          <w:rFonts w:hint="default" w:eastAsia="宋体"/>
          <w:color w:val="auto"/>
          <w:sz w:val="44"/>
          <w:szCs w:val="44"/>
        </w:rPr>
      </w:pPr>
    </w:p>
    <w:p w14:paraId="755C307C">
      <w:pPr>
        <w:spacing w:line="288" w:lineRule="auto"/>
        <w:ind w:left="1800" w:hanging="1800" w:hangingChars="500"/>
        <w:rPr>
          <w:rFonts w:hint="default" w:eastAsia="宋体"/>
          <w:color w:val="auto"/>
          <w:sz w:val="36"/>
          <w:szCs w:val="36"/>
        </w:rPr>
      </w:pPr>
      <w:r>
        <w:rPr>
          <w:rFonts w:hint="default" w:eastAsia="宋体"/>
          <w:color w:val="auto"/>
          <w:sz w:val="36"/>
          <w:szCs w:val="36"/>
        </w:rPr>
        <w:t>项目名称：</w:t>
      </w:r>
      <w:r>
        <w:rPr>
          <w:rFonts w:hint="default" w:eastAsia="宋体"/>
          <w:color w:val="auto"/>
          <w:sz w:val="36"/>
          <w:szCs w:val="36"/>
          <w:u w:val="single"/>
        </w:rPr>
        <w:t>华能新疆公司清能分公司白杨河风电场</w:t>
      </w:r>
      <w:r>
        <w:rPr>
          <w:rFonts w:hint="eastAsia"/>
          <w:color w:val="auto"/>
          <w:sz w:val="36"/>
          <w:szCs w:val="36"/>
          <w:u w:val="single"/>
          <w:lang w:val="en-US" w:eastAsia="zh-CN"/>
        </w:rPr>
        <w:t>危废贮存库</w:t>
      </w:r>
      <w:r>
        <w:rPr>
          <w:rFonts w:hint="default" w:eastAsia="宋体"/>
          <w:color w:val="auto"/>
          <w:sz w:val="36"/>
          <w:szCs w:val="36"/>
          <w:u w:val="single"/>
          <w:lang w:val="en-US" w:eastAsia="zh-CN"/>
        </w:rPr>
        <w:t>项目</w:t>
      </w:r>
      <w:r>
        <w:rPr>
          <w:rFonts w:hint="default" w:eastAsia="宋体"/>
          <w:color w:val="auto"/>
          <w:sz w:val="36"/>
          <w:szCs w:val="36"/>
          <w:u w:val="single"/>
        </w:rPr>
        <w:t xml:space="preserve"> </w:t>
      </w:r>
      <w:r>
        <w:rPr>
          <w:rFonts w:hint="default" w:eastAsia="宋体"/>
          <w:color w:val="auto"/>
          <w:sz w:val="36"/>
          <w:szCs w:val="36"/>
          <w:u w:val="single"/>
          <w:lang w:val="en-US" w:eastAsia="zh-CN"/>
        </w:rPr>
        <w:t xml:space="preserve">                              </w:t>
      </w:r>
    </w:p>
    <w:p w14:paraId="31543A0A">
      <w:pPr>
        <w:spacing w:line="288" w:lineRule="auto"/>
        <w:rPr>
          <w:rFonts w:hint="default" w:eastAsia="宋体"/>
          <w:color w:val="auto"/>
          <w:sz w:val="36"/>
          <w:szCs w:val="36"/>
          <w:lang w:val="en-US"/>
        </w:rPr>
      </w:pPr>
      <w:r>
        <w:rPr>
          <w:rFonts w:hint="default" w:eastAsia="宋体"/>
          <w:color w:val="auto"/>
          <w:sz w:val="36"/>
          <w:szCs w:val="36"/>
        </w:rPr>
        <w:t>建设单位（盖章）：</w:t>
      </w:r>
      <w:r>
        <w:rPr>
          <w:rFonts w:hint="default" w:eastAsia="宋体"/>
          <w:color w:val="auto"/>
          <w:sz w:val="36"/>
          <w:szCs w:val="36"/>
          <w:u w:val="single"/>
          <w:lang w:val="en-US" w:eastAsia="zh-CN"/>
        </w:rPr>
        <w:t xml:space="preserve"> </w:t>
      </w:r>
      <w:r>
        <w:rPr>
          <w:rFonts w:hint="eastAsia"/>
          <w:color w:val="auto"/>
          <w:sz w:val="36"/>
          <w:szCs w:val="36"/>
          <w:u w:val="single"/>
          <w:lang w:val="en-US" w:eastAsia="zh-CN"/>
        </w:rPr>
        <w:t xml:space="preserve"> </w:t>
      </w:r>
      <w:r>
        <w:rPr>
          <w:rFonts w:hint="default" w:eastAsia="宋体"/>
          <w:color w:val="auto"/>
          <w:sz w:val="36"/>
          <w:szCs w:val="36"/>
          <w:u w:val="single"/>
          <w:lang w:val="en-US" w:eastAsia="zh-CN"/>
        </w:rPr>
        <w:t>华能</w:t>
      </w:r>
      <w:r>
        <w:rPr>
          <w:rFonts w:hint="eastAsia"/>
          <w:color w:val="auto"/>
          <w:sz w:val="36"/>
          <w:szCs w:val="36"/>
          <w:u w:val="single"/>
          <w:lang w:val="en-US" w:eastAsia="zh-CN"/>
        </w:rPr>
        <w:t>吐鲁番风力发电有限公司</w:t>
      </w:r>
      <w:r>
        <w:rPr>
          <w:rFonts w:hint="default" w:eastAsia="宋体"/>
          <w:color w:val="auto"/>
          <w:sz w:val="36"/>
          <w:szCs w:val="36"/>
          <w:u w:val="single"/>
          <w:lang w:val="en-US" w:eastAsia="zh-CN"/>
        </w:rPr>
        <w:t xml:space="preserve">   </w:t>
      </w:r>
    </w:p>
    <w:p w14:paraId="14CBC102">
      <w:pPr>
        <w:spacing w:line="288" w:lineRule="auto"/>
        <w:rPr>
          <w:rFonts w:hint="default" w:eastAsia="宋体"/>
          <w:color w:val="auto"/>
          <w:sz w:val="36"/>
          <w:szCs w:val="36"/>
        </w:rPr>
      </w:pPr>
      <w:r>
        <w:rPr>
          <w:rFonts w:hint="default" w:eastAsia="宋体"/>
          <w:color w:val="auto"/>
          <w:sz w:val="36"/>
          <w:szCs w:val="36"/>
        </w:rPr>
        <w:t>编制日期：</w:t>
      </w:r>
      <w:r>
        <w:rPr>
          <w:rFonts w:hint="default" w:eastAsia="宋体"/>
          <w:color w:val="auto"/>
          <w:sz w:val="36"/>
          <w:szCs w:val="36"/>
          <w:u w:val="single"/>
        </w:rPr>
        <w:t xml:space="preserve">             202</w:t>
      </w:r>
      <w:r>
        <w:rPr>
          <w:rFonts w:hint="default" w:eastAsia="宋体"/>
          <w:color w:val="auto"/>
          <w:sz w:val="36"/>
          <w:szCs w:val="36"/>
          <w:u w:val="single"/>
          <w:lang w:val="en-US" w:eastAsia="zh-CN"/>
        </w:rPr>
        <w:t>5</w:t>
      </w:r>
      <w:r>
        <w:rPr>
          <w:rFonts w:hint="default" w:eastAsia="宋体"/>
          <w:color w:val="auto"/>
          <w:sz w:val="36"/>
          <w:szCs w:val="36"/>
          <w:u w:val="single"/>
        </w:rPr>
        <w:t>年0</w:t>
      </w:r>
      <w:r>
        <w:rPr>
          <w:rFonts w:hint="eastAsia"/>
          <w:color w:val="auto"/>
          <w:sz w:val="36"/>
          <w:szCs w:val="36"/>
          <w:u w:val="single"/>
          <w:lang w:val="en-US" w:eastAsia="zh-CN"/>
        </w:rPr>
        <w:t>4</w:t>
      </w:r>
      <w:r>
        <w:rPr>
          <w:rFonts w:hint="default" w:eastAsia="宋体"/>
          <w:color w:val="auto"/>
          <w:sz w:val="36"/>
          <w:szCs w:val="36"/>
          <w:u w:val="single"/>
        </w:rPr>
        <w:t xml:space="preserve">月               </w:t>
      </w:r>
    </w:p>
    <w:p w14:paraId="3659980E">
      <w:pPr>
        <w:adjustRightInd w:val="0"/>
        <w:snapToGrid w:val="0"/>
        <w:spacing w:line="288" w:lineRule="auto"/>
        <w:ind w:firstLine="1040"/>
        <w:rPr>
          <w:rFonts w:eastAsia="仿宋_GB2312"/>
          <w:color w:val="auto"/>
          <w:sz w:val="36"/>
          <w:szCs w:val="36"/>
          <w:u w:val="single"/>
        </w:rPr>
      </w:pPr>
      <w:bookmarkStart w:id="0" w:name="_Hlk57884087"/>
    </w:p>
    <w:p w14:paraId="2FB1B83B">
      <w:pPr>
        <w:adjustRightInd w:val="0"/>
        <w:snapToGrid w:val="0"/>
        <w:spacing w:line="288" w:lineRule="auto"/>
        <w:ind w:firstLine="1040"/>
        <w:rPr>
          <w:rFonts w:eastAsia="仿宋_GB2312"/>
          <w:color w:val="auto"/>
          <w:sz w:val="36"/>
          <w:szCs w:val="36"/>
        </w:rPr>
      </w:pPr>
    </w:p>
    <w:p w14:paraId="1251F904">
      <w:pPr>
        <w:adjustRightInd w:val="0"/>
        <w:snapToGrid w:val="0"/>
        <w:spacing w:line="288" w:lineRule="auto"/>
        <w:ind w:firstLine="1040"/>
        <w:rPr>
          <w:rFonts w:eastAsia="仿宋_GB2312"/>
          <w:color w:val="auto"/>
          <w:sz w:val="36"/>
          <w:szCs w:val="36"/>
        </w:rPr>
      </w:pPr>
    </w:p>
    <w:p w14:paraId="5E97398E">
      <w:pPr>
        <w:adjustRightInd w:val="0"/>
        <w:snapToGrid w:val="0"/>
        <w:spacing w:line="288" w:lineRule="auto"/>
        <w:ind w:firstLine="1040"/>
        <w:rPr>
          <w:rFonts w:eastAsia="仿宋_GB2312"/>
          <w:color w:val="auto"/>
          <w:sz w:val="36"/>
          <w:szCs w:val="36"/>
        </w:rPr>
      </w:pPr>
    </w:p>
    <w:p w14:paraId="7E72F66B">
      <w:pPr>
        <w:adjustRightInd w:val="0"/>
        <w:snapToGrid w:val="0"/>
        <w:spacing w:line="288" w:lineRule="auto"/>
        <w:ind w:firstLine="1040"/>
        <w:rPr>
          <w:rFonts w:eastAsia="仿宋_GB2312"/>
          <w:color w:val="auto"/>
          <w:sz w:val="36"/>
          <w:szCs w:val="36"/>
        </w:rPr>
      </w:pPr>
    </w:p>
    <w:bookmarkEnd w:id="0"/>
    <w:p w14:paraId="378BCAE5">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14:paraId="26BEC0C3">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2587E2AA">
      <w:pPr>
        <w:pStyle w:val="25"/>
        <w:spacing w:before="0" w:beforeAutospacing="0" w:after="0" w:afterAutospacing="0"/>
        <w:jc w:val="center"/>
        <w:outlineLvl w:val="0"/>
        <w:rPr>
          <w:rFonts w:hint="eastAsia" w:ascii="宋体" w:hAnsi="宋体" w:eastAsia="宋体" w:cs="宋体"/>
          <w:snapToGrid w:val="0"/>
          <w:color w:val="auto"/>
          <w:sz w:val="30"/>
          <w:szCs w:val="30"/>
        </w:rPr>
      </w:pPr>
      <w:bookmarkStart w:id="1" w:name="_Toc8396"/>
      <w:r>
        <w:rPr>
          <w:rFonts w:hint="eastAsia" w:ascii="宋体" w:hAnsi="宋体" w:eastAsia="宋体" w:cs="宋体"/>
          <w:snapToGrid w:val="0"/>
          <w:color w:val="auto"/>
          <w:sz w:val="30"/>
          <w:szCs w:val="30"/>
          <w:lang w:val="en-US" w:eastAsia="zh-CN"/>
        </w:rPr>
        <w:t>一、</w:t>
      </w:r>
      <w:r>
        <w:rPr>
          <w:rFonts w:hint="eastAsia" w:ascii="宋体" w:hAnsi="宋体" w:eastAsia="宋体" w:cs="宋体"/>
          <w:snapToGrid w:val="0"/>
          <w:color w:val="auto"/>
          <w:sz w:val="30"/>
          <w:szCs w:val="30"/>
        </w:rPr>
        <w:t>建设项目基本情况</w:t>
      </w:r>
      <w:bookmarkEnd w:id="1"/>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0"/>
        <w:gridCol w:w="1949"/>
        <w:gridCol w:w="2072"/>
        <w:gridCol w:w="2859"/>
      </w:tblGrid>
      <w:tr w14:paraId="2DEF4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0" w:type="dxa"/>
            <w:noWrap w:val="0"/>
            <w:tcMar>
              <w:top w:w="16" w:type="dxa"/>
              <w:left w:w="16" w:type="dxa"/>
              <w:right w:w="16" w:type="dxa"/>
            </w:tcMar>
            <w:vAlign w:val="center"/>
          </w:tcPr>
          <w:p w14:paraId="085EC7A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6880" w:type="dxa"/>
            <w:gridSpan w:val="3"/>
            <w:noWrap w:val="0"/>
            <w:vAlign w:val="center"/>
          </w:tcPr>
          <w:p w14:paraId="6741CDBA">
            <w:pPr>
              <w:adjustRightInd w:val="0"/>
              <w:snapToGrid w:val="0"/>
              <w:jc w:val="center"/>
              <w:rPr>
                <w:rFonts w:hint="default" w:ascii="Times New Roman" w:hAnsi="Times New Roman" w:eastAsia="宋体" w:cs="Times New Roman"/>
                <w:color w:val="auto"/>
                <w:sz w:val="24"/>
                <w:szCs w:val="24"/>
              </w:rPr>
            </w:pPr>
            <w:bookmarkStart w:id="2" w:name="OLE_LINK5"/>
            <w:r>
              <w:rPr>
                <w:rFonts w:hint="eastAsia" w:cs="Times New Roman"/>
                <w:color w:val="auto"/>
                <w:sz w:val="24"/>
                <w:szCs w:val="24"/>
                <w:lang w:val="en-US" w:eastAsia="zh-CN"/>
              </w:rPr>
              <w:t>华能新疆公司清能分公司白杨河风电场危废贮存库项目</w:t>
            </w:r>
            <w:bookmarkEnd w:id="2"/>
          </w:p>
        </w:tc>
      </w:tr>
      <w:tr w14:paraId="080EF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0" w:type="dxa"/>
            <w:noWrap w:val="0"/>
            <w:tcMar>
              <w:top w:w="16" w:type="dxa"/>
              <w:left w:w="16" w:type="dxa"/>
              <w:right w:w="16" w:type="dxa"/>
            </w:tcMar>
            <w:vAlign w:val="center"/>
          </w:tcPr>
          <w:p w14:paraId="27677E4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6345CC6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949" w:type="dxa"/>
            <w:noWrap w:val="0"/>
            <w:vAlign w:val="center"/>
          </w:tcPr>
          <w:p w14:paraId="74A8D249">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N7724</w:t>
            </w:r>
          </w:p>
          <w:p w14:paraId="6D0BDF29">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危险废物治理</w:t>
            </w:r>
          </w:p>
        </w:tc>
        <w:tc>
          <w:tcPr>
            <w:tcW w:w="2072" w:type="dxa"/>
            <w:noWrap w:val="0"/>
            <w:vAlign w:val="center"/>
          </w:tcPr>
          <w:p w14:paraId="17ABC670">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w:t>
            </w:r>
          </w:p>
          <w:p w14:paraId="34DFE586">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行业类别</w:t>
            </w:r>
          </w:p>
        </w:tc>
        <w:tc>
          <w:tcPr>
            <w:tcW w:w="2859" w:type="dxa"/>
            <w:noWrap w:val="0"/>
            <w:vAlign w:val="center"/>
          </w:tcPr>
          <w:p w14:paraId="532D091C">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四十七、生态保护和环境治理业  101危险废物（不含医疗废物）利用及处置 其他</w:t>
            </w:r>
          </w:p>
        </w:tc>
      </w:tr>
      <w:tr w14:paraId="36990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0" w:type="dxa"/>
            <w:noWrap w:val="0"/>
            <w:tcMar>
              <w:top w:w="16" w:type="dxa"/>
              <w:left w:w="16" w:type="dxa"/>
              <w:right w:w="16" w:type="dxa"/>
            </w:tcMar>
            <w:vAlign w:val="center"/>
          </w:tcPr>
          <w:p w14:paraId="0AC74B7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建设性质</w:t>
            </w:r>
          </w:p>
        </w:tc>
        <w:tc>
          <w:tcPr>
            <w:tcW w:w="1949" w:type="dxa"/>
            <w:noWrap w:val="0"/>
            <w:vAlign w:val="center"/>
          </w:tcPr>
          <w:p w14:paraId="305E72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新建（迁建）</w:t>
            </w:r>
          </w:p>
          <w:p w14:paraId="2DC33E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改建</w:t>
            </w:r>
          </w:p>
          <w:p w14:paraId="3B525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扩建</w:t>
            </w:r>
          </w:p>
          <w:p w14:paraId="2B15A89C">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技术改造</w:t>
            </w:r>
          </w:p>
        </w:tc>
        <w:tc>
          <w:tcPr>
            <w:tcW w:w="2072" w:type="dxa"/>
            <w:noWrap w:val="0"/>
            <w:vAlign w:val="center"/>
          </w:tcPr>
          <w:p w14:paraId="0B3C1ED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14:paraId="72F2030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2859" w:type="dxa"/>
            <w:noWrap w:val="0"/>
            <w:vAlign w:val="center"/>
          </w:tcPr>
          <w:p w14:paraId="2C56B8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☑首次申报项目</w:t>
            </w:r>
          </w:p>
          <w:p w14:paraId="7A41C1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不予批准后再次申报项目</w:t>
            </w:r>
          </w:p>
          <w:p w14:paraId="06FBAC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超五年重新审核项目</w:t>
            </w:r>
          </w:p>
          <w:p w14:paraId="3E210EC9">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重大变动重新报批项目</w:t>
            </w:r>
          </w:p>
        </w:tc>
      </w:tr>
      <w:tr w14:paraId="50FA9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990" w:type="dxa"/>
            <w:noWrap w:val="0"/>
            <w:tcMar>
              <w:top w:w="16" w:type="dxa"/>
              <w:left w:w="16" w:type="dxa"/>
              <w:right w:w="16" w:type="dxa"/>
            </w:tcMar>
            <w:vAlign w:val="center"/>
          </w:tcPr>
          <w:p w14:paraId="4623621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949" w:type="dxa"/>
            <w:noWrap w:val="0"/>
            <w:vAlign w:val="center"/>
          </w:tcPr>
          <w:p w14:paraId="4E11DE55">
            <w:pPr>
              <w:adjustRightInd w:val="0"/>
              <w:snapToGrid w:val="0"/>
              <w:jc w:val="center"/>
              <w:rPr>
                <w:rFonts w:hint="default" w:ascii="Times New Roman" w:hAnsi="Times New Roman" w:eastAsia="宋体" w:cs="Times New Roman"/>
                <w:color w:val="auto"/>
                <w:sz w:val="24"/>
                <w:szCs w:val="24"/>
              </w:rPr>
            </w:pPr>
            <w:r>
              <w:rPr>
                <w:rFonts w:hint="eastAsia" w:cs="Times New Roman"/>
                <w:color w:val="auto"/>
                <w:sz w:val="24"/>
                <w:lang w:eastAsia="zh-CN"/>
              </w:rPr>
              <w:t>☑</w:t>
            </w:r>
            <w:r>
              <w:rPr>
                <w:rFonts w:hint="default" w:ascii="Times New Roman" w:hAnsi="Times New Roman" w:eastAsia="宋体" w:cs="Times New Roman"/>
                <w:color w:val="auto"/>
                <w:sz w:val="24"/>
              </w:rPr>
              <w:t>否</w:t>
            </w:r>
            <w:r>
              <w:rPr>
                <w:rFonts w:hint="eastAsia" w:ascii="Times New Roman" w:hAnsi="Times New Roman" w:eastAsia="宋体" w:cs="Times New Roman"/>
                <w:color w:val="auto"/>
                <w:sz w:val="24"/>
                <w:lang w:val="en-US" w:eastAsia="zh-CN"/>
              </w:rPr>
              <w:t xml:space="preserve">   </w:t>
            </w:r>
            <w:r>
              <w:rPr>
                <w:rFonts w:hint="eastAsia" w:cs="Times New Roman"/>
                <w:color w:val="auto"/>
                <w:sz w:val="24"/>
                <w:lang w:eastAsia="zh-CN"/>
              </w:rPr>
              <w:t>□</w:t>
            </w:r>
            <w:r>
              <w:rPr>
                <w:rFonts w:hint="default" w:ascii="Times New Roman" w:hAnsi="Times New Roman" w:eastAsia="宋体" w:cs="Times New Roman"/>
                <w:color w:val="auto"/>
                <w:sz w:val="24"/>
              </w:rPr>
              <w:t>是</w:t>
            </w:r>
          </w:p>
        </w:tc>
        <w:tc>
          <w:tcPr>
            <w:tcW w:w="2072" w:type="dxa"/>
            <w:noWrap w:val="0"/>
            <w:tcMar>
              <w:top w:w="16" w:type="dxa"/>
              <w:left w:w="16" w:type="dxa"/>
              <w:right w:w="16" w:type="dxa"/>
            </w:tcMar>
            <w:vAlign w:val="center"/>
          </w:tcPr>
          <w:p w14:paraId="094DB77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用地（用海）</w:t>
            </w:r>
          </w:p>
          <w:p w14:paraId="66A4F2B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tc>
        <w:tc>
          <w:tcPr>
            <w:tcW w:w="2859" w:type="dxa"/>
            <w:noWrap w:val="0"/>
            <w:vAlign w:val="center"/>
          </w:tcPr>
          <w:p w14:paraId="4436C0DE">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15</w:t>
            </w:r>
            <w:bookmarkStart w:id="14" w:name="_GoBack"/>
            <w:bookmarkEnd w:id="14"/>
          </w:p>
        </w:tc>
      </w:tr>
      <w:tr w14:paraId="00C2F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18A93497">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6880" w:type="dxa"/>
            <w:gridSpan w:val="3"/>
            <w:noWrap w:val="0"/>
            <w:vAlign w:val="center"/>
          </w:tcPr>
          <w:p w14:paraId="73787FB5">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284FD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5A6B7DAA">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6880" w:type="dxa"/>
            <w:gridSpan w:val="3"/>
            <w:noWrap w:val="0"/>
            <w:vAlign w:val="center"/>
          </w:tcPr>
          <w:p w14:paraId="00BBFD2F">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2FF66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5BDAA6A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14:paraId="5C2B2195">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6880" w:type="dxa"/>
            <w:gridSpan w:val="3"/>
            <w:noWrap w:val="0"/>
            <w:vAlign w:val="center"/>
          </w:tcPr>
          <w:p w14:paraId="2BE1CD18">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1A63A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2B9C96B0">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14:paraId="10CF0C6C">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影响评价符合性分析</w:t>
            </w:r>
          </w:p>
        </w:tc>
        <w:tc>
          <w:tcPr>
            <w:tcW w:w="6880" w:type="dxa"/>
            <w:gridSpan w:val="3"/>
            <w:noWrap w:val="0"/>
            <w:vAlign w:val="center"/>
          </w:tcPr>
          <w:p w14:paraId="384E284E">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bl>
    <w:p w14:paraId="15B5B75D">
      <w:pPr>
        <w:autoSpaceDE w:val="0"/>
        <w:autoSpaceDN w:val="0"/>
        <w:adjustRightInd w:val="0"/>
        <w:snapToGrid w:val="0"/>
        <w:jc w:val="center"/>
        <w:rPr>
          <w:rFonts w:hint="default" w:ascii="Times New Roman" w:hAnsi="Times New Roman" w:eastAsia="宋体" w:cs="Times New Roman"/>
          <w:color w:val="auto"/>
          <w:kern w:val="0"/>
          <w:sz w:val="24"/>
          <w:szCs w:val="24"/>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6880"/>
      </w:tblGrid>
      <w:tr w14:paraId="4E118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7" w:hRule="atLeast"/>
          <w:jc w:val="center"/>
        </w:trPr>
        <w:tc>
          <w:tcPr>
            <w:tcW w:w="1990" w:type="dxa"/>
            <w:noWrap w:val="0"/>
            <w:vAlign w:val="center"/>
          </w:tcPr>
          <w:p w14:paraId="5FF49066">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 w:val="24"/>
                <w:szCs w:val="24"/>
              </w:rPr>
              <w:t>其他符合性分析</w:t>
            </w:r>
          </w:p>
        </w:tc>
        <w:tc>
          <w:tcPr>
            <w:tcW w:w="6880" w:type="dxa"/>
            <w:noWrap w:val="0"/>
            <w:vAlign w:val="center"/>
          </w:tcPr>
          <w:p w14:paraId="15237871">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sz w:val="24"/>
                <w:szCs w:val="32"/>
                <w:lang w:val="en-US" w:eastAsia="zh-CN"/>
              </w:rPr>
              <w:t>1、</w:t>
            </w:r>
            <w:r>
              <w:rPr>
                <w:rFonts w:hint="default" w:ascii="Times New Roman" w:hAnsi="Times New Roman" w:eastAsia="宋体" w:cs="Times New Roman"/>
                <w:b/>
                <w:bCs/>
                <w:color w:val="auto"/>
                <w:kern w:val="0"/>
                <w:sz w:val="24"/>
                <w:szCs w:val="24"/>
                <w:lang w:val="en-US" w:eastAsia="zh-CN"/>
              </w:rPr>
              <w:t>产业政策符合性分析</w:t>
            </w:r>
          </w:p>
          <w:p w14:paraId="4B80C743">
            <w:pPr>
              <w:keepNext w:val="0"/>
              <w:keepLines w:val="0"/>
              <w:pageBreakBefore w:val="0"/>
              <w:widowControl w:val="0"/>
              <w:numPr>
                <w:ilvl w:val="-1"/>
                <w:numId w:val="0"/>
              </w:numPr>
              <w:kinsoku/>
              <w:wordWrap/>
              <w:overflowPunct/>
              <w:topLinePunct w:val="0"/>
              <w:autoSpaceDE w:val="0"/>
              <w:autoSpaceDN w:val="0"/>
              <w:bidi w:val="0"/>
              <w:adjustRightInd/>
              <w:snapToGrid/>
              <w:spacing w:line="480" w:lineRule="exact"/>
              <w:ind w:left="0" w:leftChars="0" w:firstLine="480" w:firstLineChars="200"/>
              <w:textAlignment w:val="auto"/>
              <w:outlineLvl w:val="9"/>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24"/>
                <w:lang w:val="en-US" w:eastAsia="zh-CN"/>
              </w:rPr>
              <w:t>本项目为危险废物贮存项目，不属于《产业结构调整指导目录》（2024年本）中鼓励类、限制类和淘汰类项目，视为允许类项目。因此本项目符合国家产业政策和政策法规。</w:t>
            </w:r>
          </w:p>
          <w:p w14:paraId="097417F0">
            <w:pPr>
              <w:keepNext w:val="0"/>
              <w:keepLines w:val="0"/>
              <w:pageBreakBefore w:val="0"/>
              <w:widowControl w:val="0"/>
              <w:numPr>
                <w:ilvl w:val="-1"/>
                <w:numId w:val="0"/>
              </w:numPr>
              <w:kinsoku/>
              <w:wordWrap/>
              <w:overflowPunct/>
              <w:topLinePunct w:val="0"/>
              <w:autoSpaceDE w:val="0"/>
              <w:autoSpaceDN w:val="0"/>
              <w:bidi w:val="0"/>
              <w:adjustRightInd w:val="0"/>
              <w:snapToGrid w:val="0"/>
              <w:spacing w:line="480" w:lineRule="exact"/>
              <w:ind w:left="0" w:leftChars="0" w:firstLineChars="0"/>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2、</w:t>
            </w:r>
            <w:r>
              <w:rPr>
                <w:rFonts w:hint="default" w:ascii="Times New Roman" w:hAnsi="Times New Roman" w:eastAsia="宋体" w:cs="Times New Roman"/>
                <w:b/>
                <w:bCs/>
                <w:color w:val="auto"/>
                <w:sz w:val="24"/>
                <w:szCs w:val="32"/>
                <w:lang w:eastAsia="zh-CN"/>
              </w:rPr>
              <w:t>《</w:t>
            </w:r>
            <w:r>
              <w:rPr>
                <w:rFonts w:hint="default" w:ascii="Times New Roman" w:hAnsi="Times New Roman" w:eastAsia="宋体" w:cs="Times New Roman"/>
                <w:b/>
                <w:bCs/>
                <w:color w:val="auto"/>
                <w:sz w:val="24"/>
                <w:szCs w:val="32"/>
              </w:rPr>
              <w:t>吐鲁番市</w:t>
            </w:r>
            <w:r>
              <w:rPr>
                <w:rFonts w:hint="default" w:ascii="Times New Roman" w:hAnsi="Times New Roman" w:eastAsia="宋体" w:cs="Times New Roman"/>
                <w:b/>
                <w:bCs/>
                <w:color w:val="auto"/>
                <w:sz w:val="24"/>
                <w:szCs w:val="32"/>
                <w:lang w:eastAsia="zh-CN"/>
              </w:rPr>
              <w:t>“</w:t>
            </w:r>
            <w:r>
              <w:rPr>
                <w:rFonts w:hint="default" w:ascii="Times New Roman" w:hAnsi="Times New Roman" w:eastAsia="宋体" w:cs="Times New Roman"/>
                <w:b/>
                <w:bCs/>
                <w:color w:val="auto"/>
                <w:sz w:val="24"/>
                <w:szCs w:val="32"/>
              </w:rPr>
              <w:t>三线一单</w:t>
            </w:r>
            <w:r>
              <w:rPr>
                <w:rFonts w:hint="default" w:ascii="Times New Roman" w:hAnsi="Times New Roman" w:eastAsia="宋体" w:cs="Times New Roman"/>
                <w:b/>
                <w:bCs/>
                <w:color w:val="auto"/>
                <w:sz w:val="24"/>
                <w:szCs w:val="32"/>
                <w:lang w:eastAsia="zh-CN"/>
              </w:rPr>
              <w:t>”</w:t>
            </w:r>
            <w:r>
              <w:rPr>
                <w:rFonts w:hint="default" w:ascii="Times New Roman" w:hAnsi="Times New Roman" w:eastAsia="宋体" w:cs="Times New Roman"/>
                <w:b/>
                <w:bCs/>
                <w:color w:val="auto"/>
                <w:sz w:val="24"/>
                <w:szCs w:val="32"/>
              </w:rPr>
              <w:t>生态环境分区管控方案</w:t>
            </w:r>
            <w:r>
              <w:rPr>
                <w:rFonts w:hint="default" w:ascii="Times New Roman" w:hAnsi="Times New Roman" w:eastAsia="宋体" w:cs="Times New Roman"/>
                <w:b/>
                <w:bCs/>
                <w:color w:val="auto"/>
                <w:sz w:val="24"/>
                <w:szCs w:val="32"/>
                <w:lang w:eastAsia="zh-CN"/>
              </w:rPr>
              <w:t>》</w:t>
            </w:r>
            <w:r>
              <w:rPr>
                <w:rFonts w:hint="default" w:ascii="Times New Roman" w:hAnsi="Times New Roman" w:eastAsia="宋体" w:cs="Times New Roman"/>
                <w:b/>
                <w:bCs/>
                <w:color w:val="auto"/>
                <w:sz w:val="24"/>
                <w:szCs w:val="32"/>
              </w:rPr>
              <w:t>符合性分析</w:t>
            </w:r>
          </w:p>
          <w:p w14:paraId="3A4DEB74">
            <w:pPr>
              <w:pStyle w:val="2"/>
              <w:keepNext w:val="0"/>
              <w:keepLines w:val="0"/>
              <w:pageBreakBefore w:val="0"/>
              <w:widowControl/>
              <w:kinsoku/>
              <w:wordWrap/>
              <w:overflowPunct/>
              <w:topLinePunct w:val="0"/>
              <w:autoSpaceDE/>
              <w:autoSpaceDN/>
              <w:bidi w:val="0"/>
              <w:adjustRightInd/>
              <w:snapToGrid w:val="0"/>
              <w:spacing w:before="0" w:after="0" w:line="480" w:lineRule="exact"/>
              <w:ind w:right="0" w:firstLine="480" w:firstLineChars="200"/>
              <w:textAlignment w:val="auto"/>
              <w:rPr>
                <w:rFonts w:hint="eastAsia"/>
                <w:color w:val="auto"/>
                <w:sz w:val="24"/>
                <w:szCs w:val="24"/>
                <w:lang w:val="en-US" w:eastAsia="zh-CN"/>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建设符合“三线一单”</w:t>
            </w:r>
            <w:r>
              <w:rPr>
                <w:rFonts w:hint="default"/>
                <w:color w:val="auto"/>
                <w:sz w:val="24"/>
                <w:szCs w:val="24"/>
                <w:lang w:val="en-US" w:eastAsia="zh-CN"/>
              </w:rPr>
              <w:t>的管控要求。</w:t>
            </w:r>
          </w:p>
          <w:p w14:paraId="66EBFA2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left="0" w:leftChars="0" w:right="0" w:firstLine="0" w:firstLineChars="0"/>
              <w:jc w:val="left"/>
              <w:textAlignment w:val="auto"/>
              <w:rPr>
                <w:rFonts w:hint="default" w:ascii="Times New Roman" w:hAnsi="Times New Roman" w:eastAsia="宋体" w:cs="Times New Roman"/>
                <w:b/>
                <w:bCs w:val="0"/>
                <w:color w:val="auto"/>
                <w:sz w:val="24"/>
                <w:szCs w:val="24"/>
                <w:lang w:val="en-US" w:eastAsia="zh-CN"/>
              </w:rPr>
            </w:pPr>
            <w:r>
              <w:rPr>
                <w:rFonts w:hint="eastAsia" w:cs="Times New Roman"/>
                <w:b/>
                <w:bCs w:val="0"/>
                <w:color w:val="auto"/>
                <w:kern w:val="2"/>
                <w:sz w:val="24"/>
                <w:szCs w:val="24"/>
                <w:lang w:val="en-US" w:eastAsia="zh-CN" w:bidi="ar-SA"/>
              </w:rPr>
              <w:t>3</w:t>
            </w:r>
            <w:r>
              <w:rPr>
                <w:rFonts w:hint="default" w:ascii="Times New Roman" w:hAnsi="Times New Roman" w:eastAsia="宋体" w:cs="Times New Roman"/>
                <w:b/>
                <w:bCs w:val="0"/>
                <w:color w:val="auto"/>
                <w:kern w:val="2"/>
                <w:sz w:val="24"/>
                <w:szCs w:val="24"/>
                <w:lang w:val="en-US" w:eastAsia="zh-CN" w:bidi="ar-SA"/>
              </w:rPr>
              <w:t>、</w:t>
            </w:r>
            <w:r>
              <w:rPr>
                <w:rFonts w:hint="default" w:ascii="Times New Roman" w:hAnsi="Times New Roman" w:eastAsia="宋体" w:cs="Times New Roman"/>
                <w:b/>
                <w:bCs/>
                <w:color w:val="auto"/>
                <w:sz w:val="24"/>
                <w:highlight w:val="none"/>
                <w:lang w:val="en-US" w:eastAsia="zh-CN"/>
              </w:rPr>
              <w:t>与《新疆生态环境保护</w:t>
            </w:r>
            <w:r>
              <w:rPr>
                <w:rFonts w:hint="eastAsia"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十四五</w:t>
            </w:r>
            <w:r>
              <w:rPr>
                <w:rFonts w:hint="eastAsia"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规划》符合性分析</w:t>
            </w:r>
          </w:p>
          <w:p w14:paraId="30BD94A7">
            <w:pPr>
              <w:pStyle w:val="2"/>
              <w:keepNext w:val="0"/>
              <w:keepLines w:val="0"/>
              <w:pageBreakBefore w:val="0"/>
              <w:widowControl/>
              <w:kinsoku/>
              <w:wordWrap/>
              <w:overflowPunct/>
              <w:topLinePunct w:val="0"/>
              <w:autoSpaceDE/>
              <w:autoSpaceDN/>
              <w:bidi w:val="0"/>
              <w:adjustRightInd/>
              <w:snapToGrid w:val="0"/>
              <w:spacing w:before="0" w:after="0" w:line="480" w:lineRule="exact"/>
              <w:ind w:right="0" w:firstLine="480" w:firstLineChars="200"/>
              <w:textAlignment w:val="auto"/>
              <w:rPr>
                <w:rFonts w:hint="default"/>
                <w:color w:val="auto"/>
                <w:sz w:val="24"/>
                <w:szCs w:val="24"/>
                <w:lang w:val="en-US" w:eastAsia="zh-CN"/>
              </w:rPr>
            </w:pPr>
            <w:r>
              <w:rPr>
                <w:rFonts w:hint="default" w:ascii="Times New Roman" w:hAnsi="Times New Roman" w:eastAsia="宋体" w:cs="Times New Roman"/>
                <w:color w:val="auto"/>
                <w:sz w:val="24"/>
                <w:szCs w:val="32"/>
              </w:rPr>
              <w:t>本项目满足</w:t>
            </w:r>
            <w:r>
              <w:rPr>
                <w:rFonts w:hint="default" w:ascii="Times New Roman" w:hAnsi="Times New Roman" w:eastAsia="宋体" w:cs="Times New Roman"/>
                <w:color w:val="auto"/>
                <w:sz w:val="24"/>
                <w:szCs w:val="32"/>
                <w:lang w:val="en-US" w:eastAsia="zh-CN"/>
              </w:rPr>
              <w:t>《新疆生态环境保护</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十四五</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规划》</w:t>
            </w:r>
            <w:r>
              <w:rPr>
                <w:rFonts w:hint="default" w:ascii="Times New Roman" w:hAnsi="Times New Roman" w:eastAsia="宋体" w:cs="Times New Roman"/>
                <w:color w:val="auto"/>
                <w:sz w:val="24"/>
                <w:szCs w:val="32"/>
              </w:rPr>
              <w:t>中的要求。</w:t>
            </w:r>
          </w:p>
          <w:p w14:paraId="3FEF8C78">
            <w:pPr>
              <w:keepNext w:val="0"/>
              <w:keepLines w:val="0"/>
              <w:pageBreakBefore w:val="0"/>
              <w:numPr>
                <w:ilvl w:val="0"/>
                <w:numId w:val="0"/>
              </w:numPr>
              <w:kinsoku/>
              <w:wordWrap/>
              <w:overflowPunct/>
              <w:topLinePunct w:val="0"/>
              <w:autoSpaceDE w:val="0"/>
              <w:autoSpaceDN w:val="0"/>
              <w:bidi w:val="0"/>
              <w:adjustRightInd w:val="0"/>
              <w:snapToGrid w:val="0"/>
              <w:spacing w:line="480" w:lineRule="exact"/>
              <w:ind w:leftChars="0"/>
              <w:jc w:val="left"/>
              <w:textAlignment w:val="auto"/>
              <w:rPr>
                <w:rFonts w:hint="eastAsia" w:ascii="Times New Roman" w:hAnsi="Times New Roman" w:eastAsia="宋体" w:cs="Times New Roman"/>
                <w:b/>
                <w:bCs/>
                <w:color w:val="auto"/>
                <w:sz w:val="24"/>
                <w:szCs w:val="32"/>
                <w:lang w:val="en-US" w:eastAsia="zh-CN"/>
              </w:rPr>
            </w:pPr>
            <w:r>
              <w:rPr>
                <w:rFonts w:hint="eastAsia" w:cs="Times New Roman"/>
                <w:b/>
                <w:bCs/>
                <w:color w:val="auto"/>
                <w:sz w:val="24"/>
                <w:szCs w:val="32"/>
                <w:lang w:val="en-US" w:eastAsia="zh-CN"/>
              </w:rPr>
              <w:t>4</w:t>
            </w:r>
            <w:r>
              <w:rPr>
                <w:rFonts w:hint="default" w:ascii="Times New Roman" w:hAnsi="Times New Roman" w:eastAsia="宋体" w:cs="Times New Roman"/>
                <w:b/>
                <w:bCs/>
                <w:color w:val="auto"/>
                <w:sz w:val="24"/>
                <w:szCs w:val="32"/>
                <w:lang w:val="en-US" w:eastAsia="zh-CN"/>
              </w:rPr>
              <w:t>、</w:t>
            </w:r>
            <w:r>
              <w:rPr>
                <w:rFonts w:hint="eastAsia" w:cs="Times New Roman"/>
                <w:b/>
                <w:bCs/>
                <w:color w:val="auto"/>
                <w:sz w:val="24"/>
                <w:szCs w:val="32"/>
                <w:lang w:val="en-US" w:eastAsia="zh-CN"/>
              </w:rPr>
              <w:t>与</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危险废物贮存污染控制标准</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（GB18597-</w:t>
            </w:r>
            <w:r>
              <w:rPr>
                <w:rFonts w:hint="default" w:ascii="Times New Roman" w:hAnsi="Times New Roman" w:eastAsia="宋体" w:cs="Times New Roman"/>
                <w:b/>
                <w:bCs/>
                <w:color w:val="auto"/>
                <w:sz w:val="24"/>
                <w:szCs w:val="32"/>
                <w:lang w:val="en-US" w:eastAsia="zh-CN"/>
              </w:rPr>
              <w:t>2023</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62AB11E8">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危险废物贮存污染控制标准</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（GB18597-</w:t>
            </w:r>
            <w:r>
              <w:rPr>
                <w:rFonts w:hint="default" w:ascii="Times New Roman" w:hAnsi="Times New Roman" w:eastAsia="宋体" w:cs="Times New Roman"/>
                <w:color w:val="auto"/>
                <w:sz w:val="24"/>
                <w:szCs w:val="32"/>
                <w:lang w:val="en-US" w:eastAsia="zh-CN"/>
              </w:rPr>
              <w:t>2023</w:t>
            </w:r>
            <w:r>
              <w:rPr>
                <w:rFonts w:hint="default" w:ascii="Times New Roman" w:hAnsi="Times New Roman" w:eastAsia="宋体" w:cs="Times New Roman"/>
                <w:color w:val="auto"/>
                <w:sz w:val="24"/>
                <w:szCs w:val="32"/>
              </w:rPr>
              <w:t>）中的要求。</w:t>
            </w:r>
          </w:p>
          <w:p w14:paraId="1B0DACB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left="0" w:leftChars="0"/>
              <w:jc w:val="left"/>
              <w:textAlignment w:val="auto"/>
              <w:rPr>
                <w:rFonts w:hint="eastAsia" w:cs="Times New Roman"/>
                <w:b/>
                <w:bCs/>
                <w:color w:val="auto"/>
                <w:sz w:val="24"/>
                <w:szCs w:val="32"/>
                <w:lang w:val="en-US" w:eastAsia="zh-CN"/>
              </w:rPr>
            </w:pPr>
            <w:r>
              <w:rPr>
                <w:rFonts w:hint="eastAsia" w:ascii="Times New Roman" w:hAnsi="Times New Roman" w:eastAsia="宋体" w:cs="Times New Roman"/>
                <w:b/>
                <w:bCs/>
                <w:color w:val="auto"/>
                <w:kern w:val="2"/>
                <w:sz w:val="24"/>
                <w:szCs w:val="32"/>
                <w:lang w:val="en-US" w:eastAsia="zh-CN" w:bidi="ar-SA"/>
              </w:rPr>
              <w:t>5、</w:t>
            </w:r>
            <w:r>
              <w:rPr>
                <w:rFonts w:hint="eastAsia" w:cs="Times New Roman"/>
                <w:b/>
                <w:bCs/>
                <w:color w:val="auto"/>
                <w:sz w:val="24"/>
                <w:szCs w:val="32"/>
                <w:lang w:val="en-US" w:eastAsia="zh-CN"/>
              </w:rPr>
              <w:t>与</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危险废物污染防治技术政策</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（环发</w:t>
            </w:r>
            <w:r>
              <w:rPr>
                <w:rFonts w:hint="default" w:ascii="Times New Roman" w:hAnsi="Times New Roman" w:eastAsia="宋体" w:cs="Times New Roman"/>
                <w:b/>
                <w:bCs/>
                <w:color w:val="auto"/>
                <w:sz w:val="24"/>
                <w:szCs w:val="32"/>
                <w:highlight w:val="none"/>
                <w:lang w:eastAsia="zh-CN"/>
              </w:rPr>
              <w:t>〔</w:t>
            </w:r>
            <w:r>
              <w:rPr>
                <w:rFonts w:hint="default" w:ascii="Times New Roman" w:hAnsi="Times New Roman" w:eastAsia="宋体" w:cs="Times New Roman"/>
                <w:b/>
                <w:bCs/>
                <w:color w:val="auto"/>
                <w:sz w:val="24"/>
                <w:szCs w:val="32"/>
              </w:rPr>
              <w:t>2001</w:t>
            </w:r>
            <w:r>
              <w:rPr>
                <w:rFonts w:hint="default" w:ascii="Times New Roman" w:hAnsi="Times New Roman" w:eastAsia="宋体" w:cs="Times New Roman"/>
                <w:b/>
                <w:bCs/>
                <w:color w:val="auto"/>
                <w:sz w:val="24"/>
                <w:szCs w:val="32"/>
                <w:highlight w:val="none"/>
                <w:lang w:eastAsia="zh-CN"/>
              </w:rPr>
              <w:t>〕</w:t>
            </w:r>
            <w:r>
              <w:rPr>
                <w:rFonts w:hint="default" w:ascii="Times New Roman" w:hAnsi="Times New Roman" w:eastAsia="宋体" w:cs="Times New Roman"/>
                <w:b/>
                <w:bCs/>
                <w:color w:val="auto"/>
                <w:sz w:val="24"/>
                <w:szCs w:val="32"/>
              </w:rPr>
              <w:t>199号）符合性</w:t>
            </w:r>
            <w:r>
              <w:rPr>
                <w:rFonts w:hint="eastAsia" w:cs="Times New Roman"/>
                <w:b/>
                <w:bCs/>
                <w:color w:val="auto"/>
                <w:sz w:val="24"/>
                <w:szCs w:val="32"/>
                <w:lang w:val="en-US" w:eastAsia="zh-CN"/>
              </w:rPr>
              <w:t>分析</w:t>
            </w:r>
          </w:p>
          <w:p w14:paraId="17B70C04">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危险废物污染防治技术政策</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（环发</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2001</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199号）中的要求。</w:t>
            </w:r>
          </w:p>
          <w:p w14:paraId="706A3522">
            <w:pPr>
              <w:numPr>
                <w:ilvl w:val="0"/>
                <w:numId w:val="0"/>
              </w:numPr>
              <w:autoSpaceDE w:val="0"/>
              <w:autoSpaceDN w:val="0"/>
              <w:adjustRightInd w:val="0"/>
              <w:snapToGrid w:val="0"/>
              <w:spacing w:before="157" w:beforeLines="50" w:line="360" w:lineRule="auto"/>
              <w:rPr>
                <w:rFonts w:hint="eastAsia" w:cs="Times New Roman"/>
                <w:b/>
                <w:bCs/>
                <w:color w:val="auto"/>
                <w:sz w:val="24"/>
                <w:szCs w:val="32"/>
                <w:lang w:val="en-US" w:eastAsia="zh-CN"/>
              </w:rPr>
            </w:pPr>
            <w:r>
              <w:rPr>
                <w:rFonts w:hint="eastAsia" w:ascii="Times New Roman" w:hAnsi="Times New Roman" w:eastAsia="宋体" w:cs="Times New Roman"/>
                <w:b/>
                <w:bCs/>
                <w:color w:val="auto"/>
                <w:kern w:val="2"/>
                <w:sz w:val="24"/>
                <w:szCs w:val="32"/>
                <w:lang w:val="en-US" w:eastAsia="zh-CN" w:bidi="ar-SA"/>
              </w:rPr>
              <w:t>6、</w:t>
            </w:r>
            <w:r>
              <w:rPr>
                <w:rFonts w:hint="eastAsia" w:cs="Times New Roman"/>
                <w:b/>
                <w:bCs/>
                <w:color w:val="auto"/>
                <w:sz w:val="24"/>
                <w:szCs w:val="32"/>
                <w:lang w:val="en-US" w:eastAsia="zh-CN"/>
              </w:rPr>
              <w:t>与</w:t>
            </w:r>
            <w:r>
              <w:rPr>
                <w:rFonts w:hint="eastAsia" w:cs="Times New Roman"/>
                <w:b/>
                <w:bCs/>
                <w:color w:val="auto"/>
                <w:sz w:val="24"/>
                <w:szCs w:val="32"/>
                <w:lang w:eastAsia="zh-CN"/>
              </w:rPr>
              <w:t>《</w:t>
            </w:r>
            <w:r>
              <w:rPr>
                <w:rFonts w:hint="eastAsia" w:ascii="Times New Roman" w:hAnsi="Times New Roman" w:eastAsia="宋体" w:cs="Times New Roman"/>
                <w:b/>
                <w:bCs/>
                <w:color w:val="auto"/>
                <w:sz w:val="24"/>
                <w:szCs w:val="32"/>
                <w:lang w:val="en-US" w:eastAsia="zh-CN"/>
              </w:rPr>
              <w:t>危险废物收集、贮存、运输技术规范</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w:t>
            </w:r>
            <w:r>
              <w:rPr>
                <w:rFonts w:hint="eastAsia" w:ascii="Times New Roman" w:hAnsi="Times New Roman" w:eastAsia="宋体" w:cs="Times New Roman"/>
                <w:b/>
                <w:bCs/>
                <w:color w:val="auto"/>
                <w:sz w:val="24"/>
                <w:szCs w:val="32"/>
                <w:lang w:val="en-US" w:eastAsia="zh-CN"/>
              </w:rPr>
              <w:t>HJ2025-2012</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694D0BF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危险废物收集、贮存、运输技术规范</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val="en-US" w:eastAsia="zh-CN"/>
              </w:rPr>
              <w:t>HJ2025-2012</w:t>
            </w:r>
            <w:r>
              <w:rPr>
                <w:rFonts w:hint="default" w:ascii="Times New Roman" w:hAnsi="Times New Roman" w:eastAsia="宋体" w:cs="Times New Roman"/>
                <w:color w:val="auto"/>
                <w:sz w:val="24"/>
                <w:szCs w:val="32"/>
              </w:rPr>
              <w:t>）中的要求。</w:t>
            </w:r>
          </w:p>
          <w:p w14:paraId="43BAE20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bCs/>
                <w:color w:val="auto"/>
                <w:sz w:val="24"/>
                <w:szCs w:val="32"/>
                <w:lang w:val="en-US" w:eastAsia="zh-CN"/>
              </w:rPr>
            </w:pPr>
            <w:r>
              <w:rPr>
                <w:rFonts w:hint="eastAsia" w:cs="Times New Roman"/>
                <w:b/>
                <w:bCs/>
                <w:color w:val="auto"/>
                <w:kern w:val="2"/>
                <w:sz w:val="24"/>
                <w:szCs w:val="24"/>
                <w:lang w:val="en-US" w:eastAsia="zh-CN" w:bidi="ar-SA"/>
              </w:rPr>
              <w:t>7</w:t>
            </w:r>
            <w:r>
              <w:rPr>
                <w:rFonts w:hint="default" w:ascii="Times New Roman" w:hAnsi="Times New Roman" w:eastAsia="宋体" w:cs="Times New Roman"/>
                <w:b/>
                <w:bCs/>
                <w:color w:val="auto"/>
                <w:kern w:val="2"/>
                <w:sz w:val="24"/>
                <w:szCs w:val="24"/>
                <w:lang w:val="en-US" w:eastAsia="zh-CN" w:bidi="ar-SA"/>
              </w:rPr>
              <w:t>、</w:t>
            </w:r>
            <w:r>
              <w:rPr>
                <w:rFonts w:hint="eastAsia" w:cs="Times New Roman"/>
                <w:b/>
                <w:bCs/>
                <w:color w:val="auto"/>
                <w:sz w:val="24"/>
                <w:szCs w:val="32"/>
                <w:lang w:val="en-US" w:eastAsia="zh-CN"/>
              </w:rPr>
              <w:t>与《废铅蓄电池处理污染控制技术规范》（HJ519-2020）</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0D95749B">
            <w:pPr>
              <w:pStyle w:val="2"/>
              <w:keepNext w:val="0"/>
              <w:keepLines w:val="0"/>
              <w:pageBreakBefore w:val="0"/>
              <w:widowControl/>
              <w:kinsoku/>
              <w:wordWrap/>
              <w:overflowPunct/>
              <w:topLinePunct w:val="0"/>
              <w:autoSpaceDE/>
              <w:autoSpaceDN/>
              <w:bidi w:val="0"/>
              <w:adjustRightInd/>
              <w:snapToGrid w:val="0"/>
              <w:spacing w:before="0" w:after="0" w:line="480" w:lineRule="exact"/>
              <w:ind w:right="0" w:firstLine="480" w:firstLineChars="200"/>
              <w:textAlignment w:val="auto"/>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color w:val="auto"/>
                <w:sz w:val="24"/>
                <w:szCs w:val="32"/>
              </w:rPr>
              <w:t>本项目满足</w:t>
            </w:r>
            <w:r>
              <w:rPr>
                <w:rFonts w:hint="default" w:ascii="Times New Roman" w:hAnsi="Times New Roman" w:eastAsia="宋体" w:cs="Times New Roman"/>
                <w:color w:val="auto"/>
                <w:sz w:val="24"/>
                <w:szCs w:val="32"/>
                <w:lang w:val="en-US" w:eastAsia="zh-CN"/>
              </w:rPr>
              <w:t>《废铅蓄电池处理污染控制技术规范》（HJ519-2020）</w:t>
            </w:r>
            <w:r>
              <w:rPr>
                <w:rFonts w:hint="default" w:ascii="Times New Roman" w:hAnsi="Times New Roman" w:eastAsia="宋体" w:cs="Times New Roman"/>
                <w:color w:val="auto"/>
                <w:sz w:val="24"/>
                <w:szCs w:val="32"/>
              </w:rPr>
              <w:t>中的要求。</w:t>
            </w:r>
          </w:p>
          <w:p w14:paraId="710393F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color w:val="auto"/>
                <w:sz w:val="24"/>
                <w:lang w:val="en-US" w:eastAsia="zh-CN"/>
              </w:rPr>
              <w:t>8、</w:t>
            </w:r>
            <w:r>
              <w:rPr>
                <w:rFonts w:hint="default" w:ascii="Times New Roman" w:hAnsi="Times New Roman" w:eastAsia="宋体" w:cs="Times New Roman"/>
                <w:b/>
                <w:color w:val="auto"/>
                <w:sz w:val="24"/>
                <w:lang w:val="en-US" w:eastAsia="zh-CN"/>
              </w:rPr>
              <w:t>与</w:t>
            </w:r>
            <w:r>
              <w:rPr>
                <w:rFonts w:hint="default" w:ascii="Times New Roman" w:hAnsi="Times New Roman" w:eastAsia="宋体" w:cs="Times New Roman"/>
                <w:b/>
                <w:color w:val="auto"/>
                <w:sz w:val="24"/>
                <w:highlight w:val="none"/>
                <w:lang w:val="en-US" w:eastAsia="zh-CN"/>
              </w:rPr>
              <w:t>《废矿物油回收利用污染控制技术规范》</w:t>
            </w:r>
            <w:r>
              <w:rPr>
                <w:rFonts w:hint="default" w:ascii="Times New Roman" w:hAnsi="Times New Roman" w:eastAsia="宋体" w:cs="Times New Roman"/>
                <w:b/>
                <w:color w:val="auto"/>
                <w:sz w:val="24"/>
                <w:lang w:val="en-US" w:eastAsia="zh-CN"/>
              </w:rPr>
              <w:t>的符合性分析</w:t>
            </w:r>
          </w:p>
          <w:p w14:paraId="41457B11">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textAlignment w:val="auto"/>
              <w:rPr>
                <w:rFonts w:hint="eastAsia" w:cs="Times New Roman"/>
                <w:b/>
                <w:bCs/>
                <w:color w:val="auto"/>
                <w:kern w:val="2"/>
                <w:sz w:val="24"/>
                <w:szCs w:val="24"/>
                <w:lang w:val="en-US" w:eastAsia="zh-CN" w:bidi="ar-SA"/>
              </w:rPr>
            </w:pPr>
            <w:r>
              <w:rPr>
                <w:rFonts w:hint="eastAsia" w:cs="Times New Roman"/>
                <w:color w:val="000000" w:themeColor="text1"/>
                <w:sz w:val="24"/>
                <w:highlight w:val="none"/>
                <w:lang w:val="en-US" w:eastAsia="zh-CN"/>
                <w14:textFill>
                  <w14:solidFill>
                    <w14:schemeClr w14:val="tx1"/>
                  </w14:solidFill>
                </w14:textFill>
              </w:rPr>
              <w:t>本项目符合《废矿物油回收利用污染控制技术规范》的相关要求。</w:t>
            </w:r>
          </w:p>
          <w:p w14:paraId="5A796D6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bCs/>
                <w:color w:val="auto"/>
                <w:sz w:val="24"/>
                <w:szCs w:val="32"/>
                <w:lang w:val="en-US" w:eastAsia="zh-CN"/>
              </w:rPr>
            </w:pPr>
            <w:r>
              <w:rPr>
                <w:rFonts w:hint="eastAsia" w:cs="Times New Roman"/>
                <w:b/>
                <w:bCs/>
                <w:color w:val="auto"/>
                <w:kern w:val="2"/>
                <w:sz w:val="24"/>
                <w:szCs w:val="24"/>
                <w:lang w:val="en-US" w:eastAsia="zh-CN" w:bidi="ar-SA"/>
              </w:rPr>
              <w:t>9</w:t>
            </w:r>
            <w:r>
              <w:rPr>
                <w:rFonts w:hint="default" w:ascii="Times New Roman" w:hAnsi="Times New Roman" w:eastAsia="宋体" w:cs="Times New Roman"/>
                <w:b/>
                <w:bCs/>
                <w:color w:val="auto"/>
                <w:kern w:val="2"/>
                <w:sz w:val="24"/>
                <w:szCs w:val="24"/>
                <w:lang w:val="en-US" w:eastAsia="zh-CN" w:bidi="ar-SA"/>
              </w:rPr>
              <w:t>、</w:t>
            </w:r>
            <w:r>
              <w:rPr>
                <w:rFonts w:hint="eastAsia" w:cs="Times New Roman"/>
                <w:b/>
                <w:bCs/>
                <w:color w:val="auto"/>
                <w:sz w:val="24"/>
                <w:szCs w:val="32"/>
                <w:lang w:val="en-US" w:eastAsia="zh-CN"/>
              </w:rPr>
              <w:t>与《强化危险废物监管和利用处置能力改革实施方案》的符合性分析</w:t>
            </w:r>
          </w:p>
          <w:p w14:paraId="4440AC5C">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本项目的建设符合《强化危险废物监管和利用处置能力改革实施方案》的相关要求。</w:t>
            </w:r>
          </w:p>
          <w:p w14:paraId="6CD3AE0D">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default" w:ascii="Times New Roman" w:hAnsi="Times New Roman" w:cs="Times New Roman"/>
                <w:b/>
                <w:bCs/>
                <w:color w:val="auto"/>
                <w:highlight w:val="none"/>
                <w:lang w:val="en-US" w:eastAsia="zh-CN"/>
              </w:rPr>
            </w:pPr>
            <w:r>
              <w:rPr>
                <w:rFonts w:hint="eastAsia" w:cs="Times New Roman"/>
                <w:b/>
                <w:bCs/>
                <w:color w:val="auto"/>
                <w:kern w:val="2"/>
                <w:sz w:val="24"/>
                <w:szCs w:val="24"/>
                <w:highlight w:val="none"/>
                <w:lang w:val="en-US" w:eastAsia="zh-CN" w:bidi="ar-SA"/>
              </w:rPr>
              <w:t>10</w:t>
            </w:r>
            <w:r>
              <w:rPr>
                <w:rFonts w:hint="default"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sz w:val="24"/>
                <w:szCs w:val="32"/>
                <w:highlight w:val="none"/>
                <w:lang w:val="en-US" w:eastAsia="zh-CN"/>
              </w:rPr>
              <w:t>选址合理性分析</w:t>
            </w:r>
          </w:p>
          <w:p w14:paraId="300F985B">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highlight w:val="none"/>
                <w:lang w:val="en-US" w:eastAsia="zh-CN"/>
              </w:rPr>
              <w:t>本项目所在区域供水、排水、供电、交通、通信等基础设施条件良好，用地性质为工业用地，符合国家现行的土地使用政策。综上，本项目选址合理。</w:t>
            </w:r>
          </w:p>
        </w:tc>
      </w:tr>
    </w:tbl>
    <w:p w14:paraId="61BB4A8A">
      <w:pPr>
        <w:spacing w:line="360" w:lineRule="auto"/>
        <w:outlineLvl w:val="0"/>
        <w:rPr>
          <w:rFonts w:eastAsia="黑体"/>
          <w:color w:val="auto"/>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cols w:space="720" w:num="1"/>
          <w:docGrid w:linePitch="312" w:charSpace="0"/>
        </w:sectPr>
      </w:pPr>
    </w:p>
    <w:p w14:paraId="6E5934DC">
      <w:pPr>
        <w:pStyle w:val="25"/>
        <w:jc w:val="center"/>
        <w:outlineLvl w:val="0"/>
        <w:rPr>
          <w:rFonts w:hint="eastAsia" w:ascii="宋体" w:hAnsi="宋体" w:eastAsia="宋体" w:cs="宋体"/>
          <w:snapToGrid w:val="0"/>
          <w:color w:val="auto"/>
          <w:sz w:val="30"/>
          <w:szCs w:val="30"/>
        </w:rPr>
      </w:pPr>
      <w:bookmarkStart w:id="3" w:name="_Toc21924"/>
      <w:r>
        <w:rPr>
          <w:rFonts w:hint="eastAsia" w:ascii="宋体" w:hAnsi="宋体" w:eastAsia="宋体" w:cs="宋体"/>
          <w:snapToGrid w:val="0"/>
          <w:color w:val="auto"/>
          <w:sz w:val="30"/>
          <w:szCs w:val="30"/>
        </w:rPr>
        <w:t>二、建设项目工程分析</w:t>
      </w:r>
      <w:bookmarkEnd w:id="3"/>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196"/>
      </w:tblGrid>
      <w:tr w14:paraId="66C1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792" w:type="dxa"/>
            <w:noWrap w:val="0"/>
            <w:vAlign w:val="center"/>
          </w:tcPr>
          <w:p w14:paraId="730B2A6A">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4"/>
                <w:szCs w:val="24"/>
              </w:rPr>
              <w:t>建设内容</w:t>
            </w:r>
          </w:p>
        </w:tc>
        <w:tc>
          <w:tcPr>
            <w:tcW w:w="8192" w:type="dxa"/>
            <w:noWrap w:val="0"/>
            <w:vAlign w:val="top"/>
          </w:tcPr>
          <w:p w14:paraId="62956BA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jc w:val="left"/>
              <w:textAlignment w:val="auto"/>
              <w:rPr>
                <w:rFonts w:hint="default" w:eastAsia="宋体"/>
                <w:b/>
                <w:bCs/>
                <w:color w:val="auto"/>
                <w:kern w:val="0"/>
                <w:sz w:val="24"/>
                <w:szCs w:val="24"/>
                <w:lang w:val="en-US" w:eastAsia="zh-CN"/>
              </w:rPr>
            </w:pPr>
            <w:r>
              <w:rPr>
                <w:rFonts w:hint="eastAsia"/>
                <w:b/>
                <w:bCs/>
                <w:color w:val="auto"/>
                <w:kern w:val="0"/>
                <w:sz w:val="24"/>
                <w:szCs w:val="24"/>
                <w:lang w:val="en-US" w:eastAsia="zh-CN"/>
              </w:rPr>
              <w:t>1、建设内容及规模</w:t>
            </w:r>
          </w:p>
          <w:p w14:paraId="3553C3FA">
            <w:pPr>
              <w:keepNext w:val="0"/>
              <w:keepLines w:val="0"/>
              <w:pageBreakBefore w:val="0"/>
              <w:kinsoku/>
              <w:wordWrap/>
              <w:overflowPunct/>
              <w:topLinePunct w:val="0"/>
              <w:autoSpaceDE/>
              <w:autoSpaceDN/>
              <w:bidi w:val="0"/>
              <w:adjustRightInd w:val="0"/>
              <w:snapToGrid w:val="0"/>
              <w:spacing w:line="480" w:lineRule="exact"/>
              <w:ind w:right="0" w:firstLine="480" w:firstLineChars="200"/>
              <w:jc w:val="left"/>
              <w:textAlignment w:val="auto"/>
              <w:rPr>
                <w:rFonts w:hint="eastAsia"/>
                <w:color w:val="auto"/>
                <w:kern w:val="0"/>
                <w:sz w:val="24"/>
                <w:szCs w:val="24"/>
                <w:highlight w:val="none"/>
                <w:lang w:val="en-US" w:eastAsia="zh-CN"/>
              </w:rPr>
            </w:pPr>
            <w:r>
              <w:rPr>
                <w:rFonts w:hint="eastAsia"/>
                <w:color w:val="auto"/>
                <w:kern w:val="0"/>
                <w:sz w:val="24"/>
                <w:szCs w:val="24"/>
                <w:highlight w:val="none"/>
              </w:rPr>
              <w:t>本项目</w:t>
            </w:r>
            <w:r>
              <w:rPr>
                <w:rFonts w:hint="eastAsia"/>
                <w:color w:val="auto"/>
                <w:kern w:val="0"/>
                <w:sz w:val="24"/>
                <w:szCs w:val="24"/>
                <w:highlight w:val="none"/>
                <w:lang w:val="en-US" w:eastAsia="zh-CN"/>
              </w:rPr>
              <w:t>占地面积15m</w:t>
            </w:r>
            <w:r>
              <w:rPr>
                <w:rFonts w:hint="eastAsia"/>
                <w:color w:val="auto"/>
                <w:kern w:val="0"/>
                <w:sz w:val="24"/>
                <w:szCs w:val="24"/>
                <w:highlight w:val="none"/>
                <w:vertAlign w:val="superscript"/>
                <w:lang w:val="en-US" w:eastAsia="zh-CN"/>
              </w:rPr>
              <w:t>2</w:t>
            </w:r>
            <w:r>
              <w:rPr>
                <w:rFonts w:hint="eastAsia"/>
                <w:color w:val="auto"/>
                <w:kern w:val="0"/>
                <w:sz w:val="24"/>
                <w:szCs w:val="24"/>
                <w:highlight w:val="none"/>
                <w:vertAlign w:val="baseline"/>
                <w:lang w:val="en-US" w:eastAsia="zh-CN"/>
              </w:rPr>
              <w:t>，</w:t>
            </w:r>
            <w:r>
              <w:rPr>
                <w:rFonts w:hint="eastAsia"/>
                <w:color w:val="auto"/>
                <w:kern w:val="0"/>
                <w:sz w:val="24"/>
                <w:szCs w:val="24"/>
                <w:highlight w:val="none"/>
                <w:lang w:val="en-US" w:eastAsia="zh-CN"/>
              </w:rPr>
              <w:t>采取预置式危险废物贮存库，为一体化成品，箱内贮存区底部均按要求进行防渗处理。危险废物贮存库用于贮存</w:t>
            </w:r>
            <w:r>
              <w:rPr>
                <w:rFonts w:hint="eastAsia"/>
                <w:color w:val="auto"/>
                <w:sz w:val="24"/>
                <w:szCs w:val="24"/>
                <w:highlight w:val="none"/>
                <w:lang w:val="en-US" w:eastAsia="zh-CN"/>
              </w:rPr>
              <w:t>风电场汇集站</w:t>
            </w:r>
            <w:r>
              <w:rPr>
                <w:rFonts w:hint="eastAsia"/>
                <w:color w:val="auto"/>
                <w:kern w:val="0"/>
                <w:sz w:val="24"/>
                <w:szCs w:val="24"/>
                <w:highlight w:val="none"/>
                <w:lang w:val="en-US" w:eastAsia="zh-CN"/>
              </w:rPr>
              <w:t>检修时产生的废变压器油、废液压油、废润滑油、废油桶、废涂料、废清洗剂、废铅蓄电池、废弃的含油抹布、劳保用品。每年产生废铅蓄电池约3.5t；每年产生废润滑油约0.5t，废变压器油约0.3t、废液压油约0.7t、废油桶约5个；每年生产废涂料约0.01t；每年产生废清洗剂约0.02t，每年废弃的含油抹布、劳保用品0.01t，最大贮存周期为90d。危险废物的转运和处置均委托有运输和处置资质的单位进行</w:t>
            </w:r>
            <w:r>
              <w:rPr>
                <w:rFonts w:hint="eastAsia"/>
                <w:kern w:val="0"/>
                <w:sz w:val="24"/>
                <w:highlight w:val="none"/>
              </w:rPr>
              <w:t>运输和处置</w:t>
            </w:r>
            <w:r>
              <w:rPr>
                <w:rFonts w:hint="eastAsia"/>
                <w:color w:val="auto"/>
                <w:kern w:val="0"/>
                <w:sz w:val="24"/>
                <w:szCs w:val="24"/>
                <w:highlight w:val="none"/>
                <w:lang w:val="en-US" w:eastAsia="zh-CN"/>
              </w:rPr>
              <w:t>。</w:t>
            </w:r>
          </w:p>
          <w:p w14:paraId="69F929EA">
            <w:pPr>
              <w:keepNext w:val="0"/>
              <w:keepLines w:val="0"/>
              <w:pageBreakBefore w:val="0"/>
              <w:widowControl w:val="0"/>
              <w:kinsoku/>
              <w:wordWrap/>
              <w:overflowPunct/>
              <w:topLinePunct w:val="0"/>
              <w:autoSpaceDE/>
              <w:autoSpaceDN/>
              <w:bidi w:val="0"/>
              <w:adjustRightInd w:val="0"/>
              <w:snapToGrid w:val="0"/>
              <w:spacing w:line="480" w:lineRule="exact"/>
              <w:ind w:right="0" w:firstLine="480" w:firstLineChars="200"/>
              <w:jc w:val="left"/>
              <w:textAlignment w:val="auto"/>
              <w:rPr>
                <w:rFonts w:hint="default"/>
                <w:color w:val="auto"/>
                <w:sz w:val="24"/>
                <w:szCs w:val="32"/>
                <w:lang w:val="en-US"/>
              </w:rPr>
            </w:pPr>
            <w:r>
              <w:rPr>
                <w:color w:val="auto"/>
                <w:sz w:val="24"/>
                <w:szCs w:val="32"/>
              </w:rPr>
              <w:t>本项目工程建设内容见表</w:t>
            </w:r>
            <w:r>
              <w:rPr>
                <w:rFonts w:hint="eastAsia"/>
                <w:color w:val="auto"/>
                <w:sz w:val="24"/>
                <w:szCs w:val="32"/>
                <w:lang w:val="en-US" w:eastAsia="zh-CN"/>
              </w:rPr>
              <w:t>2-1。</w:t>
            </w:r>
          </w:p>
          <w:p w14:paraId="524A5196">
            <w:pPr>
              <w:keepNext w:val="0"/>
              <w:keepLines w:val="0"/>
              <w:pageBreakBefore w:val="0"/>
              <w:widowControl w:val="0"/>
              <w:tabs>
                <w:tab w:val="left" w:pos="7600"/>
                <w:tab w:val="right" w:pos="14293"/>
              </w:tabs>
              <w:kinsoku/>
              <w:wordWrap/>
              <w:overflowPunct/>
              <w:topLinePunct w:val="0"/>
              <w:autoSpaceDE/>
              <w:autoSpaceDN/>
              <w:bidi w:val="0"/>
              <w:adjustRightInd/>
              <w:snapToGrid/>
              <w:spacing w:line="360" w:lineRule="exact"/>
              <w:jc w:val="center"/>
              <w:textAlignment w:val="auto"/>
              <w:rPr>
                <w:b/>
                <w:bCs w:val="0"/>
                <w:color w:val="auto"/>
                <w:sz w:val="24"/>
                <w:szCs w:val="24"/>
              </w:rPr>
            </w:pPr>
            <w:r>
              <w:rPr>
                <w:b/>
                <w:bCs w:val="0"/>
                <w:color w:val="auto"/>
                <w:sz w:val="24"/>
                <w:szCs w:val="24"/>
              </w:rPr>
              <w:t>表</w:t>
            </w:r>
            <w:r>
              <w:rPr>
                <w:rFonts w:hint="eastAsia"/>
                <w:b/>
                <w:bCs w:val="0"/>
                <w:color w:val="auto"/>
                <w:sz w:val="24"/>
                <w:szCs w:val="24"/>
                <w:lang w:val="en-US" w:eastAsia="zh-CN"/>
              </w:rPr>
              <w:t>2-1</w:t>
            </w:r>
            <w:r>
              <w:rPr>
                <w:b/>
                <w:bCs w:val="0"/>
                <w:color w:val="auto"/>
                <w:sz w:val="24"/>
                <w:szCs w:val="24"/>
              </w:rPr>
              <w:t xml:space="preserve">    项目组成一览表</w:t>
            </w:r>
          </w:p>
          <w:tbl>
            <w:tblPr>
              <w:tblStyle w:val="28"/>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358"/>
              <w:gridCol w:w="4420"/>
              <w:gridCol w:w="1063"/>
            </w:tblGrid>
            <w:tr w14:paraId="0553AC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12" w:type="pct"/>
                  <w:tcBorders>
                    <w:tl2br w:val="nil"/>
                    <w:tr2bl w:val="nil"/>
                  </w:tcBorders>
                  <w:noWrap w:val="0"/>
                  <w:vAlign w:val="center"/>
                </w:tcPr>
                <w:p w14:paraId="4A9F17EF">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
                      <w:bCs w:val="0"/>
                      <w:color w:val="auto"/>
                    </w:rPr>
                  </w:pPr>
                  <w:bookmarkStart w:id="4" w:name="OLE_LINK2"/>
                  <w:r>
                    <w:rPr>
                      <w:b/>
                      <w:bCs w:val="0"/>
                      <w:color w:val="auto"/>
                    </w:rPr>
                    <w:t>工程类别</w:t>
                  </w:r>
                </w:p>
              </w:tc>
              <w:tc>
                <w:tcPr>
                  <w:tcW w:w="851" w:type="pct"/>
                  <w:tcBorders>
                    <w:tl2br w:val="nil"/>
                    <w:tr2bl w:val="nil"/>
                  </w:tcBorders>
                  <w:noWrap w:val="0"/>
                  <w:vAlign w:val="center"/>
                </w:tcPr>
                <w:p w14:paraId="5C10A5CD">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
                      <w:bCs w:val="0"/>
                      <w:color w:val="auto"/>
                    </w:rPr>
                  </w:pPr>
                  <w:r>
                    <w:rPr>
                      <w:b/>
                      <w:bCs w:val="0"/>
                      <w:color w:val="auto"/>
                    </w:rPr>
                    <w:t>项目内容</w:t>
                  </w:r>
                </w:p>
              </w:tc>
              <w:tc>
                <w:tcPr>
                  <w:tcW w:w="2770" w:type="pct"/>
                  <w:tcBorders>
                    <w:tl2br w:val="nil"/>
                    <w:tr2bl w:val="nil"/>
                  </w:tcBorders>
                  <w:noWrap w:val="0"/>
                  <w:vAlign w:val="center"/>
                </w:tcPr>
                <w:p w14:paraId="0AB06567">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
                      <w:bCs w:val="0"/>
                      <w:color w:val="auto"/>
                    </w:rPr>
                  </w:pPr>
                  <w:r>
                    <w:rPr>
                      <w:b/>
                      <w:bCs w:val="0"/>
                      <w:color w:val="auto"/>
                    </w:rPr>
                    <w:t>建设规模</w:t>
                  </w:r>
                </w:p>
              </w:tc>
              <w:tc>
                <w:tcPr>
                  <w:tcW w:w="666" w:type="pct"/>
                  <w:tcBorders>
                    <w:tl2br w:val="nil"/>
                    <w:tr2bl w:val="nil"/>
                  </w:tcBorders>
                  <w:noWrap w:val="0"/>
                  <w:vAlign w:val="center"/>
                </w:tcPr>
                <w:p w14:paraId="72E0FAD6">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
                      <w:bCs w:val="0"/>
                      <w:color w:val="auto"/>
                    </w:rPr>
                  </w:pPr>
                  <w:r>
                    <w:rPr>
                      <w:b/>
                      <w:bCs w:val="0"/>
                      <w:color w:val="auto"/>
                    </w:rPr>
                    <w:t>备注</w:t>
                  </w:r>
                </w:p>
              </w:tc>
            </w:tr>
            <w:tr w14:paraId="1589CA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2" w:type="pct"/>
                  <w:tcBorders>
                    <w:tl2br w:val="nil"/>
                    <w:tr2bl w:val="nil"/>
                  </w:tcBorders>
                  <w:noWrap w:val="0"/>
                  <w:vAlign w:val="center"/>
                </w:tcPr>
                <w:p w14:paraId="50F9F860">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主体工程</w:t>
                  </w:r>
                </w:p>
              </w:tc>
              <w:tc>
                <w:tcPr>
                  <w:tcW w:w="851" w:type="pct"/>
                  <w:tcBorders>
                    <w:tl2br w:val="nil"/>
                    <w:tr2bl w:val="nil"/>
                  </w:tcBorders>
                  <w:noWrap w:val="0"/>
                  <w:vAlign w:val="center"/>
                </w:tcPr>
                <w:p w14:paraId="423E8747">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lang w:eastAsia="zh-CN"/>
                    </w:rPr>
                  </w:pPr>
                  <w:r>
                    <w:rPr>
                      <w:rFonts w:hint="eastAsia"/>
                      <w:color w:val="auto"/>
                      <w:lang w:eastAsia="zh-CN"/>
                    </w:rPr>
                    <w:t>危险废物</w:t>
                  </w:r>
                  <w:r>
                    <w:rPr>
                      <w:rFonts w:hint="eastAsia"/>
                      <w:color w:val="auto"/>
                      <w:lang w:val="en-US" w:eastAsia="zh-CN"/>
                    </w:rPr>
                    <w:t>贮存库</w:t>
                  </w:r>
                </w:p>
              </w:tc>
              <w:tc>
                <w:tcPr>
                  <w:tcW w:w="2770" w:type="pct"/>
                  <w:tcBorders>
                    <w:tl2br w:val="nil"/>
                    <w:tr2bl w:val="nil"/>
                  </w:tcBorders>
                  <w:noWrap w:val="0"/>
                  <w:vAlign w:val="center"/>
                </w:tcPr>
                <w:p w14:paraId="7FDA6F22">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eastAsia" w:eastAsia="宋体"/>
                      <w:color w:val="auto"/>
                      <w:lang w:val="en-US" w:eastAsia="zh-CN"/>
                    </w:rPr>
                  </w:pPr>
                  <w:r>
                    <w:rPr>
                      <w:rFonts w:hint="default" w:ascii="Times New Roman" w:hAnsi="Times New Roman" w:eastAsia="宋体" w:cs="Times New Roman"/>
                      <w:color w:val="auto"/>
                      <w:kern w:val="0"/>
                      <w:sz w:val="21"/>
                      <w:szCs w:val="21"/>
                      <w:lang w:val="en-US" w:eastAsia="zh-CN" w:bidi="ar"/>
                    </w:rPr>
                    <w:t>预置式</w:t>
                  </w:r>
                  <w:r>
                    <w:rPr>
                      <w:rFonts w:hint="eastAsia" w:cs="Times New Roman"/>
                      <w:color w:val="auto"/>
                      <w:kern w:val="0"/>
                      <w:sz w:val="21"/>
                      <w:szCs w:val="21"/>
                      <w:lang w:val="en-US" w:eastAsia="zh-CN" w:bidi="ar"/>
                    </w:rPr>
                    <w:t>危险废物</w:t>
                  </w:r>
                  <w:r>
                    <w:rPr>
                      <w:rFonts w:hint="default" w:ascii="Times New Roman" w:hAnsi="Times New Roman" w:eastAsia="宋体" w:cs="Times New Roman"/>
                      <w:color w:val="auto"/>
                      <w:kern w:val="0"/>
                      <w:sz w:val="21"/>
                      <w:szCs w:val="21"/>
                      <w:lang w:val="en-US" w:eastAsia="zh-CN" w:bidi="ar"/>
                    </w:rPr>
                    <w:t>贮存库</w:t>
                  </w:r>
                  <w:r>
                    <w:rPr>
                      <w:rFonts w:hint="eastAsia" w:ascii="Times New Roman" w:hAnsi="Times New Roman" w:eastAsia="宋体" w:cs="Times New Roman"/>
                      <w:color w:val="auto"/>
                      <w:kern w:val="0"/>
                      <w:sz w:val="21"/>
                      <w:szCs w:val="21"/>
                      <w:lang w:val="en-US" w:eastAsia="zh-CN" w:bidi="ar"/>
                    </w:rPr>
                    <w:t>1间</w:t>
                  </w:r>
                  <w:r>
                    <w:rPr>
                      <w:rFonts w:hint="default" w:ascii="Times New Roman" w:hAnsi="Times New Roman" w:eastAsia="宋体" w:cs="Times New Roman"/>
                      <w:color w:val="auto"/>
                      <w:kern w:val="0"/>
                      <w:sz w:val="21"/>
                      <w:szCs w:val="21"/>
                      <w:lang w:val="en-US" w:eastAsia="zh-CN" w:bidi="ar"/>
                    </w:rPr>
                    <w:t>（</w:t>
                  </w: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m×3m×</w:t>
                  </w:r>
                  <w:r>
                    <w:rPr>
                      <w:rFonts w:hint="eastAsia" w:cs="Times New Roman"/>
                      <w:color w:val="auto"/>
                      <w:kern w:val="0"/>
                      <w:sz w:val="21"/>
                      <w:szCs w:val="21"/>
                      <w:lang w:val="en-US" w:eastAsia="zh-CN" w:bidi="ar"/>
                    </w:rPr>
                    <w:t>2.8</w:t>
                  </w:r>
                  <w:r>
                    <w:rPr>
                      <w:rFonts w:hint="default" w:ascii="Times New Roman" w:hAnsi="Times New Roman" w:eastAsia="宋体" w:cs="Times New Roman"/>
                      <w:color w:val="auto"/>
                      <w:kern w:val="0"/>
                      <w:sz w:val="21"/>
                      <w:szCs w:val="21"/>
                      <w:lang w:val="en-US" w:eastAsia="zh-CN" w:bidi="ar"/>
                    </w:rPr>
                    <w:t>m）</w:t>
                  </w:r>
                  <w:r>
                    <w:rPr>
                      <w:rFonts w:hint="eastAsia" w:cs="Times New Roman"/>
                      <w:color w:val="auto"/>
                      <w:kern w:val="0"/>
                      <w:sz w:val="21"/>
                      <w:szCs w:val="21"/>
                      <w:lang w:val="en-US" w:eastAsia="zh-CN" w:bidi="ar"/>
                    </w:rPr>
                    <w:t>，占地15m</w:t>
                  </w:r>
                  <w:r>
                    <w:rPr>
                      <w:rFonts w:hint="eastAsia" w:cs="Times New Roman"/>
                      <w:color w:val="auto"/>
                      <w:kern w:val="0"/>
                      <w:sz w:val="21"/>
                      <w:szCs w:val="21"/>
                      <w:vertAlign w:val="superscript"/>
                      <w:lang w:val="en-US" w:eastAsia="zh-CN" w:bidi="ar"/>
                    </w:rPr>
                    <w:t>2</w:t>
                  </w:r>
                  <w:r>
                    <w:rPr>
                      <w:rFonts w:hint="eastAsia" w:cs="Times New Roman"/>
                      <w:color w:val="auto"/>
                      <w:kern w:val="0"/>
                      <w:sz w:val="21"/>
                      <w:szCs w:val="21"/>
                      <w:vertAlign w:val="baseline"/>
                      <w:lang w:val="en-US" w:eastAsia="zh-CN" w:bidi="ar"/>
                    </w:rPr>
                    <w:t>。</w:t>
                  </w:r>
                  <w:r>
                    <w:rPr>
                      <w:rFonts w:hint="default" w:ascii="Times New Roman" w:hAnsi="Times New Roman" w:eastAsia="宋体" w:cs="Times New Roman"/>
                      <w:color w:val="auto"/>
                      <w:sz w:val="21"/>
                      <w:szCs w:val="21"/>
                      <w:highlight w:val="none"/>
                    </w:rPr>
                    <w:t>设置导流槽、收集池</w:t>
                  </w:r>
                  <w:r>
                    <w:rPr>
                      <w:rFonts w:hint="default" w:ascii="Times New Roman" w:hAnsi="Times New Roman" w:eastAsia="宋体" w:cs="Times New Roman"/>
                      <w:color w:val="auto"/>
                      <w:sz w:val="21"/>
                      <w:szCs w:val="21"/>
                      <w:highlight w:val="none"/>
                      <w:lang w:val="en-US" w:eastAsia="zh-CN"/>
                    </w:rPr>
                    <w:t>（容积：0.24m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，800×500×600mm）</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防爆照明设施和观察窗口、设置标识标牌</w:t>
                  </w:r>
                </w:p>
              </w:tc>
              <w:tc>
                <w:tcPr>
                  <w:tcW w:w="666" w:type="pct"/>
                  <w:tcBorders>
                    <w:tl2br w:val="nil"/>
                    <w:tr2bl w:val="nil"/>
                  </w:tcBorders>
                  <w:noWrap w:val="0"/>
                  <w:vAlign w:val="center"/>
                </w:tcPr>
                <w:p w14:paraId="399E35D5">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rFonts w:hint="eastAsia"/>
                      <w:color w:val="auto"/>
                    </w:rPr>
                    <w:t>新建</w:t>
                  </w:r>
                </w:p>
              </w:tc>
            </w:tr>
            <w:tr w14:paraId="010923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2" w:type="pct"/>
                  <w:vMerge w:val="restart"/>
                  <w:tcBorders>
                    <w:tl2br w:val="nil"/>
                    <w:tr2bl w:val="nil"/>
                  </w:tcBorders>
                  <w:noWrap w:val="0"/>
                  <w:vAlign w:val="center"/>
                </w:tcPr>
                <w:p w14:paraId="72D6AD55">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公用工程</w:t>
                  </w:r>
                </w:p>
              </w:tc>
              <w:tc>
                <w:tcPr>
                  <w:tcW w:w="851" w:type="pct"/>
                  <w:tcBorders>
                    <w:tl2br w:val="nil"/>
                    <w:tr2bl w:val="nil"/>
                  </w:tcBorders>
                  <w:noWrap w:val="0"/>
                  <w:vAlign w:val="center"/>
                </w:tcPr>
                <w:p w14:paraId="1770F59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供电工程</w:t>
                  </w:r>
                </w:p>
              </w:tc>
              <w:tc>
                <w:tcPr>
                  <w:tcW w:w="2770" w:type="pct"/>
                  <w:tcBorders>
                    <w:tl2br w:val="nil"/>
                    <w:tr2bl w:val="nil"/>
                  </w:tcBorders>
                  <w:noWrap w:val="0"/>
                  <w:vAlign w:val="center"/>
                </w:tcPr>
                <w:p w14:paraId="48E14EA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rFonts w:hint="default" w:eastAsia="宋体"/>
                      <w:color w:val="auto"/>
                      <w:lang w:val="en-US" w:eastAsia="zh-CN"/>
                    </w:rPr>
                    <w:t>电缆</w:t>
                  </w:r>
                  <w:r>
                    <w:rPr>
                      <w:rFonts w:hint="eastAsia"/>
                      <w:color w:val="auto"/>
                      <w:lang w:val="en-US" w:eastAsia="zh-CN"/>
                    </w:rPr>
                    <w:t>供电</w:t>
                  </w:r>
                </w:p>
              </w:tc>
              <w:tc>
                <w:tcPr>
                  <w:tcW w:w="666" w:type="pct"/>
                  <w:tcBorders>
                    <w:tl2br w:val="nil"/>
                    <w:tr2bl w:val="nil"/>
                  </w:tcBorders>
                  <w:noWrap w:val="0"/>
                  <w:vAlign w:val="center"/>
                </w:tcPr>
                <w:p w14:paraId="0680A6A4">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rFonts w:hint="eastAsia"/>
                      <w:color w:val="auto"/>
                    </w:rPr>
                    <w:t>新建</w:t>
                  </w:r>
                </w:p>
              </w:tc>
            </w:tr>
            <w:tr w14:paraId="0CCE89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2" w:type="pct"/>
                  <w:vMerge w:val="continue"/>
                  <w:tcBorders>
                    <w:tl2br w:val="nil"/>
                    <w:tr2bl w:val="nil"/>
                  </w:tcBorders>
                  <w:noWrap w:val="0"/>
                  <w:vAlign w:val="center"/>
                </w:tcPr>
                <w:p w14:paraId="3EDE9D34">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703B3D9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rFonts w:hint="eastAsia"/>
                      <w:color w:val="auto"/>
                      <w:lang w:val="en-US" w:eastAsia="zh-CN"/>
                    </w:rPr>
                    <w:t>供排水</w:t>
                  </w:r>
                  <w:r>
                    <w:rPr>
                      <w:color w:val="auto"/>
                    </w:rPr>
                    <w:t>工程</w:t>
                  </w:r>
                </w:p>
              </w:tc>
              <w:tc>
                <w:tcPr>
                  <w:tcW w:w="2770" w:type="pct"/>
                  <w:tcBorders>
                    <w:tl2br w:val="nil"/>
                    <w:tr2bl w:val="nil"/>
                  </w:tcBorders>
                  <w:noWrap w:val="0"/>
                  <w:vAlign w:val="center"/>
                </w:tcPr>
                <w:p w14:paraId="01488C9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本项目</w:t>
                  </w:r>
                  <w:r>
                    <w:rPr>
                      <w:rFonts w:hint="eastAsia"/>
                      <w:color w:val="auto"/>
                      <w:lang w:val="en-US" w:eastAsia="zh-CN"/>
                    </w:rPr>
                    <w:t>不涉及供排水</w:t>
                  </w:r>
                </w:p>
              </w:tc>
              <w:tc>
                <w:tcPr>
                  <w:tcW w:w="666" w:type="pct"/>
                  <w:tcBorders>
                    <w:tl2br w:val="nil"/>
                    <w:tr2bl w:val="nil"/>
                  </w:tcBorders>
                  <w:noWrap w:val="0"/>
                  <w:vAlign w:val="center"/>
                </w:tcPr>
                <w:p w14:paraId="3A4D8445">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w:t>
                  </w:r>
                </w:p>
              </w:tc>
            </w:tr>
            <w:tr w14:paraId="7493E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2" w:type="pct"/>
                  <w:vMerge w:val="continue"/>
                  <w:tcBorders>
                    <w:tl2br w:val="nil"/>
                    <w:tr2bl w:val="nil"/>
                  </w:tcBorders>
                  <w:noWrap w:val="0"/>
                  <w:vAlign w:val="center"/>
                </w:tcPr>
                <w:p w14:paraId="39736DA5">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38F5A304">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采暖工程</w:t>
                  </w:r>
                </w:p>
              </w:tc>
              <w:tc>
                <w:tcPr>
                  <w:tcW w:w="2770" w:type="pct"/>
                  <w:tcBorders>
                    <w:tl2br w:val="nil"/>
                    <w:tr2bl w:val="nil"/>
                  </w:tcBorders>
                  <w:noWrap w:val="0"/>
                  <w:vAlign w:val="center"/>
                </w:tcPr>
                <w:p w14:paraId="78B7192A">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rFonts w:hint="eastAsia"/>
                      <w:color w:val="auto"/>
                      <w:lang w:val="en-US" w:eastAsia="zh-CN"/>
                    </w:rPr>
                    <w:t>本项目无需供热</w:t>
                  </w:r>
                </w:p>
              </w:tc>
              <w:tc>
                <w:tcPr>
                  <w:tcW w:w="666" w:type="pct"/>
                  <w:tcBorders>
                    <w:tl2br w:val="nil"/>
                    <w:tr2bl w:val="nil"/>
                  </w:tcBorders>
                  <w:noWrap w:val="0"/>
                  <w:vAlign w:val="center"/>
                </w:tcPr>
                <w:p w14:paraId="30513FA8">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w:t>
                  </w:r>
                </w:p>
              </w:tc>
            </w:tr>
            <w:tr w14:paraId="7B194B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tcBorders>
                    <w:tl2br w:val="nil"/>
                    <w:tr2bl w:val="nil"/>
                  </w:tcBorders>
                  <w:noWrap w:val="0"/>
                  <w:vAlign w:val="center"/>
                </w:tcPr>
                <w:p w14:paraId="6018109D">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080CFF01">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消防工程</w:t>
                  </w:r>
                </w:p>
              </w:tc>
              <w:tc>
                <w:tcPr>
                  <w:tcW w:w="2770" w:type="pct"/>
                  <w:tcBorders>
                    <w:tl2br w:val="nil"/>
                    <w:tr2bl w:val="nil"/>
                  </w:tcBorders>
                  <w:noWrap w:val="0"/>
                  <w:vAlign w:val="center"/>
                </w:tcPr>
                <w:p w14:paraId="78D4914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rFonts w:hint="eastAsia"/>
                      <w:color w:val="auto"/>
                      <w:lang w:val="en-US" w:eastAsia="zh-CN"/>
                    </w:rPr>
                    <w:t>贮</w:t>
                  </w:r>
                  <w:r>
                    <w:rPr>
                      <w:color w:val="auto"/>
                    </w:rPr>
                    <w:t>存区配套设置一定数量的干粉灭火器、消防砂池等消防设施</w:t>
                  </w:r>
                </w:p>
              </w:tc>
              <w:tc>
                <w:tcPr>
                  <w:tcW w:w="666" w:type="pct"/>
                  <w:tcBorders>
                    <w:tl2br w:val="nil"/>
                    <w:tr2bl w:val="nil"/>
                  </w:tcBorders>
                  <w:noWrap w:val="0"/>
                  <w:vAlign w:val="center"/>
                </w:tcPr>
                <w:p w14:paraId="2964CECA">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rFonts w:hint="eastAsia"/>
                      <w:color w:val="auto"/>
                    </w:rPr>
                    <w:t>新建</w:t>
                  </w:r>
                </w:p>
              </w:tc>
            </w:tr>
            <w:tr w14:paraId="25225A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2" w:type="pct"/>
                  <w:vMerge w:val="restart"/>
                  <w:tcBorders>
                    <w:tl2br w:val="nil"/>
                    <w:tr2bl w:val="nil"/>
                  </w:tcBorders>
                  <w:noWrap w:val="0"/>
                  <w:vAlign w:val="center"/>
                </w:tcPr>
                <w:p w14:paraId="4B92CFBD">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环保工程</w:t>
                  </w:r>
                </w:p>
              </w:tc>
              <w:tc>
                <w:tcPr>
                  <w:tcW w:w="851" w:type="pct"/>
                  <w:tcBorders>
                    <w:tl2br w:val="nil"/>
                    <w:tr2bl w:val="nil"/>
                  </w:tcBorders>
                  <w:noWrap w:val="0"/>
                  <w:vAlign w:val="center"/>
                </w:tcPr>
                <w:p w14:paraId="2853A202">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废水处置</w:t>
                  </w:r>
                </w:p>
              </w:tc>
              <w:tc>
                <w:tcPr>
                  <w:tcW w:w="2770" w:type="pct"/>
                  <w:tcBorders>
                    <w:tl2br w:val="nil"/>
                    <w:tr2bl w:val="nil"/>
                  </w:tcBorders>
                  <w:noWrap w:val="0"/>
                  <w:vAlign w:val="center"/>
                </w:tcPr>
                <w:p w14:paraId="5E7F30C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本项目不新增员工，均为公司现有员工</w:t>
                  </w:r>
                  <w:r>
                    <w:rPr>
                      <w:rFonts w:hint="eastAsia"/>
                      <w:color w:val="auto"/>
                      <w:lang w:eastAsia="zh-CN"/>
                    </w:rPr>
                    <w:t>，</w:t>
                  </w:r>
                  <w:r>
                    <w:rPr>
                      <w:color w:val="auto"/>
                    </w:rPr>
                    <w:t>不产生生产废水和生活污水。故无废水排放</w:t>
                  </w:r>
                </w:p>
              </w:tc>
              <w:tc>
                <w:tcPr>
                  <w:tcW w:w="666" w:type="pct"/>
                  <w:tcBorders>
                    <w:tl2br w:val="nil"/>
                    <w:tr2bl w:val="nil"/>
                  </w:tcBorders>
                  <w:noWrap w:val="0"/>
                  <w:vAlign w:val="center"/>
                </w:tcPr>
                <w:p w14:paraId="28488812">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w:t>
                  </w:r>
                </w:p>
              </w:tc>
            </w:tr>
            <w:tr w14:paraId="707D90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2" w:type="pct"/>
                  <w:vMerge w:val="continue"/>
                  <w:tcBorders>
                    <w:tl2br w:val="nil"/>
                    <w:tr2bl w:val="nil"/>
                  </w:tcBorders>
                  <w:noWrap w:val="0"/>
                  <w:vAlign w:val="center"/>
                </w:tcPr>
                <w:p w14:paraId="315C271D">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1DA7148D">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废气处置</w:t>
                  </w:r>
                </w:p>
              </w:tc>
              <w:tc>
                <w:tcPr>
                  <w:tcW w:w="2770" w:type="pct"/>
                  <w:tcBorders>
                    <w:tl2br w:val="nil"/>
                    <w:tr2bl w:val="nil"/>
                  </w:tcBorders>
                  <w:noWrap w:val="0"/>
                  <w:vAlign w:val="center"/>
                </w:tcPr>
                <w:p w14:paraId="4B750D2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color w:val="auto"/>
                    </w:rPr>
                    <w:t>安装一个</w:t>
                  </w:r>
                  <w:r>
                    <w:rPr>
                      <w:rFonts w:hint="eastAsia"/>
                      <w:color w:val="auto"/>
                    </w:rPr>
                    <w:t>活性炭风机一体机</w:t>
                  </w:r>
                  <w:r>
                    <w:rPr>
                      <w:rFonts w:hint="eastAsia"/>
                      <w:color w:val="auto"/>
                      <w:lang w:eastAsia="zh-CN"/>
                    </w:rPr>
                    <w:t>（</w:t>
                  </w:r>
                  <w:r>
                    <w:rPr>
                      <w:rFonts w:hint="eastAsia"/>
                    </w:rPr>
                    <w:t>220w防爆风机</w:t>
                  </w:r>
                  <w:r>
                    <w:rPr>
                      <w:rFonts w:hint="eastAsia"/>
                      <w:lang w:eastAsia="zh-CN"/>
                    </w:rPr>
                    <w:t>，</w:t>
                  </w:r>
                  <w:r>
                    <w:rPr>
                      <w:rFonts w:hint="eastAsia"/>
                      <w:lang w:val="en-US" w:eastAsia="zh-CN"/>
                    </w:rPr>
                    <w:t>配备</w:t>
                  </w:r>
                  <w:r>
                    <w:rPr>
                      <w:rFonts w:hint="eastAsia"/>
                    </w:rPr>
                    <w:t>活性炭吸附</w:t>
                  </w:r>
                  <w:r>
                    <w:rPr>
                      <w:rFonts w:hint="eastAsia"/>
                      <w:lang w:val="en-US" w:eastAsia="zh-CN"/>
                    </w:rPr>
                    <w:t>装置</w:t>
                  </w:r>
                  <w:r>
                    <w:rPr>
                      <w:rFonts w:hint="eastAsia"/>
                    </w:rPr>
                    <w:t>）</w:t>
                  </w:r>
                  <w:r>
                    <w:rPr>
                      <w:rFonts w:hint="eastAsia"/>
                      <w:color w:val="auto"/>
                      <w:lang w:eastAsia="zh-CN"/>
                    </w:rPr>
                    <w:t>）、</w:t>
                  </w:r>
                  <w:r>
                    <w:rPr>
                      <w:rFonts w:hint="eastAsia"/>
                      <w:color w:val="auto"/>
                      <w:lang w:val="en-US" w:eastAsia="zh-CN"/>
                    </w:rPr>
                    <w:t>轴流风机</w:t>
                  </w:r>
                </w:p>
              </w:tc>
              <w:tc>
                <w:tcPr>
                  <w:tcW w:w="666" w:type="pct"/>
                  <w:tcBorders>
                    <w:tl2br w:val="nil"/>
                    <w:tr2bl w:val="nil"/>
                  </w:tcBorders>
                  <w:noWrap w:val="0"/>
                  <w:vAlign w:val="center"/>
                </w:tcPr>
                <w:p w14:paraId="33BA1151">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lang w:val="en-US" w:eastAsia="zh-CN"/>
                    </w:rPr>
                  </w:pPr>
                  <w:r>
                    <w:rPr>
                      <w:rFonts w:hint="eastAsia"/>
                      <w:color w:val="auto"/>
                      <w:lang w:val="en-US" w:eastAsia="zh-CN"/>
                    </w:rPr>
                    <w:t>新建</w:t>
                  </w:r>
                </w:p>
              </w:tc>
            </w:tr>
            <w:tr w14:paraId="13DB4E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2" w:type="pct"/>
                  <w:vMerge w:val="continue"/>
                  <w:tcBorders>
                    <w:tl2br w:val="nil"/>
                    <w:tr2bl w:val="nil"/>
                  </w:tcBorders>
                  <w:noWrap w:val="0"/>
                  <w:vAlign w:val="center"/>
                </w:tcPr>
                <w:p w14:paraId="0D79872E">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6DA1C728">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rFonts w:hint="eastAsia"/>
                      <w:color w:val="auto"/>
                    </w:rPr>
                    <w:t>噪声</w:t>
                  </w:r>
                  <w:r>
                    <w:rPr>
                      <w:color w:val="auto"/>
                    </w:rPr>
                    <w:t>处置</w:t>
                  </w:r>
                </w:p>
              </w:tc>
              <w:tc>
                <w:tcPr>
                  <w:tcW w:w="2770" w:type="pct"/>
                  <w:tcBorders>
                    <w:tl2br w:val="nil"/>
                    <w:tr2bl w:val="nil"/>
                  </w:tcBorders>
                  <w:noWrap w:val="0"/>
                  <w:vAlign w:val="center"/>
                </w:tcPr>
                <w:p w14:paraId="76A6299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rFonts w:hint="eastAsia"/>
                      <w:color w:val="auto"/>
                      <w:lang w:val="en-US" w:eastAsia="zh-CN"/>
                    </w:rPr>
                    <w:t>隔声、采用低噪声风扇</w:t>
                  </w:r>
                </w:p>
              </w:tc>
              <w:tc>
                <w:tcPr>
                  <w:tcW w:w="666" w:type="pct"/>
                  <w:tcBorders>
                    <w:tl2br w:val="nil"/>
                    <w:tr2bl w:val="nil"/>
                  </w:tcBorders>
                  <w:noWrap w:val="0"/>
                  <w:vAlign w:val="center"/>
                </w:tcPr>
                <w:p w14:paraId="77A57E9C">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color w:val="auto"/>
                    </w:rPr>
                    <w:t>-</w:t>
                  </w:r>
                </w:p>
              </w:tc>
            </w:tr>
            <w:tr w14:paraId="6127FC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2" w:type="pct"/>
                  <w:vMerge w:val="continue"/>
                  <w:tcBorders>
                    <w:tl2br w:val="nil"/>
                    <w:tr2bl w:val="nil"/>
                  </w:tcBorders>
                  <w:noWrap w:val="0"/>
                  <w:vAlign w:val="center"/>
                </w:tcPr>
                <w:p w14:paraId="0B4B276D">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16D683B3">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固废处置</w:t>
                  </w:r>
                </w:p>
              </w:tc>
              <w:tc>
                <w:tcPr>
                  <w:tcW w:w="2770" w:type="pct"/>
                  <w:tcBorders>
                    <w:tl2br w:val="nil"/>
                    <w:tr2bl w:val="nil"/>
                  </w:tcBorders>
                  <w:noWrap w:val="0"/>
                  <w:vAlign w:val="center"/>
                </w:tcPr>
                <w:p w14:paraId="06A58F73">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color w:val="auto"/>
                    </w:rPr>
                    <w:t>本项目不新增员工，均为公司现有员工，</w:t>
                  </w:r>
                  <w:r>
                    <w:rPr>
                      <w:rFonts w:hint="eastAsia"/>
                      <w:color w:val="auto"/>
                      <w:lang w:val="en-US" w:eastAsia="zh-CN"/>
                    </w:rPr>
                    <w:t>不新增</w:t>
                  </w:r>
                  <w:r>
                    <w:rPr>
                      <w:color w:val="auto"/>
                    </w:rPr>
                    <w:t>生活垃圾</w:t>
                  </w:r>
                  <w:r>
                    <w:rPr>
                      <w:rFonts w:hint="eastAsia"/>
                      <w:color w:val="auto"/>
                      <w:lang w:eastAsia="zh-CN"/>
                    </w:rPr>
                    <w:t>，</w:t>
                  </w:r>
                  <w:r>
                    <w:rPr>
                      <w:rFonts w:hint="eastAsia"/>
                    </w:rPr>
                    <w:t>废变压器油、废液压油、废润滑油、废油桶、废涂料、废清洗剂、废铅蓄电池</w:t>
                  </w:r>
                  <w:r>
                    <w:rPr>
                      <w:rFonts w:hint="eastAsia"/>
                      <w:lang w:eastAsia="zh-CN"/>
                    </w:rPr>
                    <w:t>、</w:t>
                  </w:r>
                  <w:r>
                    <w:rPr>
                      <w:rFonts w:cs="Times New Roman" w:asciiTheme="minorEastAsia" w:hAnsiTheme="minorEastAsia"/>
                      <w:color w:val="auto"/>
                      <w:kern w:val="0"/>
                      <w:szCs w:val="21"/>
                    </w:rPr>
                    <w:t>废弃的含油抹布、劳保用品</w:t>
                  </w:r>
                  <w:r>
                    <w:rPr>
                      <w:color w:val="auto"/>
                      <w:szCs w:val="21"/>
                    </w:rPr>
                    <w:t>委托</w:t>
                  </w:r>
                  <w:r>
                    <w:rPr>
                      <w:rFonts w:hint="eastAsia"/>
                      <w:bCs/>
                      <w:color w:val="auto"/>
                      <w:szCs w:val="21"/>
                    </w:rPr>
                    <w:t>有</w:t>
                  </w:r>
                  <w:r>
                    <w:rPr>
                      <w:rFonts w:hint="eastAsia"/>
                      <w:bCs/>
                      <w:color w:val="auto"/>
                      <w:szCs w:val="21"/>
                      <w:lang w:val="en-US" w:eastAsia="zh-CN"/>
                    </w:rPr>
                    <w:t>危险废物处置</w:t>
                  </w:r>
                  <w:r>
                    <w:rPr>
                      <w:rFonts w:hint="eastAsia"/>
                      <w:bCs/>
                      <w:color w:val="auto"/>
                      <w:szCs w:val="21"/>
                    </w:rPr>
                    <w:t>资质的单位</w:t>
                  </w:r>
                  <w:r>
                    <w:rPr>
                      <w:bCs/>
                      <w:color w:val="auto"/>
                      <w:szCs w:val="21"/>
                    </w:rPr>
                    <w:t>统一回收处理</w:t>
                  </w:r>
                </w:p>
              </w:tc>
              <w:tc>
                <w:tcPr>
                  <w:tcW w:w="666" w:type="pct"/>
                  <w:tcBorders>
                    <w:tl2br w:val="nil"/>
                    <w:tr2bl w:val="nil"/>
                  </w:tcBorders>
                  <w:noWrap w:val="0"/>
                  <w:vAlign w:val="center"/>
                </w:tcPr>
                <w:p w14:paraId="49F2EB37">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w:t>
                  </w:r>
                </w:p>
              </w:tc>
            </w:tr>
            <w:tr w14:paraId="580875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2" w:type="pct"/>
                  <w:vMerge w:val="restart"/>
                  <w:tcBorders>
                    <w:tl2br w:val="nil"/>
                    <w:tr2bl w:val="nil"/>
                  </w:tcBorders>
                  <w:noWrap w:val="0"/>
                  <w:vAlign w:val="center"/>
                </w:tcPr>
                <w:p w14:paraId="648DAD08">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风险措施</w:t>
                  </w:r>
                </w:p>
              </w:tc>
              <w:tc>
                <w:tcPr>
                  <w:tcW w:w="851" w:type="pct"/>
                  <w:tcBorders>
                    <w:tl2br w:val="nil"/>
                    <w:tr2bl w:val="nil"/>
                  </w:tcBorders>
                  <w:noWrap w:val="0"/>
                  <w:vAlign w:val="center"/>
                </w:tcPr>
                <w:p w14:paraId="504848E6">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防渗系统</w:t>
                  </w:r>
                </w:p>
              </w:tc>
              <w:tc>
                <w:tcPr>
                  <w:tcW w:w="2770" w:type="pct"/>
                  <w:tcBorders>
                    <w:tl2br w:val="nil"/>
                    <w:tr2bl w:val="nil"/>
                  </w:tcBorders>
                  <w:noWrap w:val="0"/>
                  <w:vAlign w:val="center"/>
                </w:tcPr>
                <w:p w14:paraId="3C74BDA4">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bookmarkStart w:id="5" w:name="_Hlk80216040"/>
                  <w:r>
                    <w:rPr>
                      <w:rFonts w:hint="eastAsia" w:ascii="Times New Roman" w:hAnsi="Times New Roman" w:eastAsia="宋体" w:cs="Times New Roman"/>
                      <w:color w:val="auto"/>
                      <w:sz w:val="21"/>
                      <w:szCs w:val="21"/>
                      <w:highlight w:val="none"/>
                      <w:lang w:eastAsia="zh-CN"/>
                    </w:rPr>
                    <w:t>贮存库</w:t>
                  </w:r>
                  <w:r>
                    <w:rPr>
                      <w:rFonts w:hint="default" w:ascii="Times New Roman" w:hAnsi="Times New Roman" w:eastAsia="宋体" w:cs="Times New Roman"/>
                      <w:color w:val="auto"/>
                      <w:sz w:val="21"/>
                      <w:szCs w:val="21"/>
                      <w:highlight w:val="none"/>
                    </w:rPr>
                    <w:t>按照《危险废物贮存污染控制标准》（GB18596-20</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）《危险废物收集、贮存、运输技术规范》（HJ2025-2012）相关要求</w:t>
                  </w:r>
                  <w:r>
                    <w:rPr>
                      <w:rFonts w:hint="eastAsia" w:eastAsia="宋体" w:cs="Times New Roman"/>
                      <w:color w:val="auto"/>
                      <w:sz w:val="21"/>
                      <w:szCs w:val="21"/>
                      <w:highlight w:val="none"/>
                      <w:lang w:eastAsia="zh-CN"/>
                    </w:rPr>
                    <w:t>对箱内地面</w:t>
                  </w:r>
                  <w:r>
                    <w:rPr>
                      <w:rFonts w:hint="default" w:ascii="Times New Roman" w:hAnsi="Times New Roman" w:eastAsia="宋体" w:cs="Times New Roman"/>
                      <w:color w:val="auto"/>
                      <w:sz w:val="21"/>
                      <w:szCs w:val="21"/>
                      <w:highlight w:val="none"/>
                    </w:rPr>
                    <w:t>进行防渗处理，地面和收集池采用防渗</w:t>
                  </w:r>
                  <w:r>
                    <w:rPr>
                      <w:rFonts w:hint="eastAsia" w:eastAsia="宋体" w:cs="Times New Roman"/>
                      <w:color w:val="auto"/>
                      <w:sz w:val="21"/>
                      <w:szCs w:val="21"/>
                      <w:highlight w:val="none"/>
                      <w:lang w:eastAsia="zh-CN"/>
                    </w:rPr>
                    <w:t>措施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防渗系数≤10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w:t>
                  </w:r>
                  <w:bookmarkEnd w:id="5"/>
                </w:p>
              </w:tc>
              <w:tc>
                <w:tcPr>
                  <w:tcW w:w="666" w:type="pct"/>
                  <w:tcBorders>
                    <w:tl2br w:val="nil"/>
                    <w:tr2bl w:val="nil"/>
                  </w:tcBorders>
                  <w:noWrap w:val="0"/>
                  <w:vAlign w:val="center"/>
                </w:tcPr>
                <w:p w14:paraId="329A97D1">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rFonts w:hint="eastAsia"/>
                      <w:color w:val="auto"/>
                    </w:rPr>
                    <w:t>新建</w:t>
                  </w:r>
                </w:p>
              </w:tc>
            </w:tr>
            <w:tr w14:paraId="41FFA4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2" w:type="pct"/>
                  <w:vMerge w:val="continue"/>
                  <w:tcBorders>
                    <w:tl2br w:val="nil"/>
                    <w:tr2bl w:val="nil"/>
                  </w:tcBorders>
                  <w:noWrap w:val="0"/>
                  <w:vAlign w:val="center"/>
                </w:tcPr>
                <w:p w14:paraId="2650AB8C">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rPr>
                  </w:pPr>
                </w:p>
              </w:tc>
              <w:tc>
                <w:tcPr>
                  <w:tcW w:w="851" w:type="pct"/>
                  <w:tcBorders>
                    <w:tl2br w:val="nil"/>
                    <w:tr2bl w:val="nil"/>
                  </w:tcBorders>
                  <w:noWrap w:val="0"/>
                  <w:vAlign w:val="center"/>
                </w:tcPr>
                <w:p w14:paraId="598D818A">
                  <w:pPr>
                    <w:pStyle w:val="82"/>
                    <w:keepNext w:val="0"/>
                    <w:keepLines w:val="0"/>
                    <w:pageBreakBefore w:val="0"/>
                    <w:shd w:val="clear" w:color="auto" w:fill="auto"/>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color w:val="auto"/>
                    </w:rPr>
                  </w:pPr>
                  <w:r>
                    <w:rPr>
                      <w:rFonts w:hint="default" w:ascii="Times New Roman" w:hAnsi="Times New Roman" w:eastAsia="宋体" w:cs="Times New Roman"/>
                      <w:color w:val="auto"/>
                      <w:sz w:val="21"/>
                      <w:szCs w:val="21"/>
                      <w:highlight w:val="none"/>
                      <w:lang w:val="en-US" w:eastAsia="zh-CN"/>
                    </w:rPr>
                    <w:t>应急措施</w:t>
                  </w:r>
                </w:p>
              </w:tc>
              <w:tc>
                <w:tcPr>
                  <w:tcW w:w="2770" w:type="pct"/>
                  <w:tcBorders>
                    <w:tl2br w:val="nil"/>
                    <w:tr2bl w:val="nil"/>
                  </w:tcBorders>
                  <w:noWrap w:val="0"/>
                  <w:vAlign w:val="center"/>
                </w:tcPr>
                <w:p w14:paraId="0E41653C">
                  <w:pPr>
                    <w:pStyle w:val="8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color w:val="auto"/>
                    </w:rPr>
                  </w:pPr>
                  <w:r>
                    <w:rPr>
                      <w:rFonts w:hint="default" w:ascii="Times New Roman" w:hAnsi="Times New Roman" w:eastAsia="宋体" w:cs="Times New Roman"/>
                      <w:color w:val="auto"/>
                      <w:sz w:val="21"/>
                      <w:szCs w:val="21"/>
                      <w:highlight w:val="none"/>
                    </w:rPr>
                    <w:t>设置导流槽、</w:t>
                  </w:r>
                  <w:r>
                    <w:rPr>
                      <w:rFonts w:hint="eastAsia" w:eastAsia="宋体" w:cs="Times New Roman"/>
                      <w:color w:val="auto"/>
                      <w:sz w:val="21"/>
                      <w:szCs w:val="21"/>
                      <w:highlight w:val="none"/>
                      <w:lang w:val="en-US" w:eastAsia="zh-CN"/>
                    </w:rPr>
                    <w:t>事故</w:t>
                  </w:r>
                  <w:r>
                    <w:rPr>
                      <w:rFonts w:hint="default" w:ascii="Times New Roman" w:hAnsi="Times New Roman" w:eastAsia="宋体" w:cs="Times New Roman"/>
                      <w:color w:val="auto"/>
                      <w:sz w:val="21"/>
                      <w:szCs w:val="21"/>
                      <w:highlight w:val="none"/>
                    </w:rPr>
                    <w:t>收集池</w:t>
                  </w:r>
                  <w:r>
                    <w:rPr>
                      <w:rFonts w:hint="default" w:ascii="Times New Roman" w:hAnsi="Times New Roman" w:eastAsia="宋体" w:cs="Times New Roman"/>
                      <w:color w:val="auto"/>
                      <w:sz w:val="21"/>
                      <w:szCs w:val="21"/>
                      <w:highlight w:val="none"/>
                      <w:lang w:val="en-US" w:eastAsia="zh-CN"/>
                    </w:rPr>
                    <w:t>（容积：0.24m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，800×500×600mm）</w:t>
                  </w:r>
                  <w:r>
                    <w:rPr>
                      <w:rFonts w:hint="eastAsia"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防爆照明设施</w:t>
                  </w:r>
                </w:p>
              </w:tc>
              <w:tc>
                <w:tcPr>
                  <w:tcW w:w="666" w:type="pct"/>
                  <w:tcBorders>
                    <w:tl2br w:val="nil"/>
                    <w:tr2bl w:val="nil"/>
                  </w:tcBorders>
                  <w:noWrap w:val="0"/>
                  <w:vAlign w:val="center"/>
                </w:tcPr>
                <w:p w14:paraId="5BDAFEF4">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rFonts w:hint="eastAsia"/>
                      <w:color w:val="auto"/>
                    </w:rPr>
                    <w:t>新建</w:t>
                  </w:r>
                </w:p>
              </w:tc>
            </w:tr>
            <w:bookmarkEnd w:id="4"/>
          </w:tbl>
          <w:p w14:paraId="0F6C4650">
            <w:pPr>
              <w:keepNext w:val="0"/>
              <w:keepLines w:val="0"/>
              <w:pageBreakBefore w:val="0"/>
              <w:widowControl w:val="0"/>
              <w:numPr>
                <w:ilvl w:val="0"/>
                <w:numId w:val="0"/>
              </w:numPr>
              <w:tabs>
                <w:tab w:val="left" w:pos="7600"/>
                <w:tab w:val="right" w:pos="14293"/>
              </w:tabs>
              <w:kinsoku/>
              <w:wordWrap/>
              <w:overflowPunct/>
              <w:topLinePunct w:val="0"/>
              <w:autoSpaceDE/>
              <w:autoSpaceDN/>
              <w:bidi w:val="0"/>
              <w:adjustRightInd/>
              <w:snapToGrid/>
              <w:spacing w:line="480" w:lineRule="exact"/>
              <w:ind w:firstLine="0" w:firstLineChars="0"/>
              <w:jc w:val="both"/>
              <w:textAlignment w:val="auto"/>
              <w:rPr>
                <w:rFonts w:hint="eastAsia"/>
                <w:b/>
                <w:bCs w:val="0"/>
                <w:color w:val="auto"/>
                <w:sz w:val="24"/>
                <w:szCs w:val="24"/>
                <w:lang w:val="en-US" w:eastAsia="zh-CN"/>
              </w:rPr>
            </w:pPr>
            <w:r>
              <w:rPr>
                <w:rFonts w:hint="eastAsia" w:ascii="Times New Roman" w:hAnsi="Times New Roman" w:eastAsia="宋体" w:cs="Times New Roman"/>
                <w:b/>
                <w:bCs w:val="0"/>
                <w:color w:val="auto"/>
                <w:kern w:val="2"/>
                <w:sz w:val="24"/>
                <w:szCs w:val="24"/>
                <w:lang w:val="en-US" w:eastAsia="zh-CN" w:bidi="ar-SA"/>
              </w:rPr>
              <w:t>2、</w:t>
            </w:r>
            <w:r>
              <w:rPr>
                <w:rFonts w:hint="eastAsia"/>
                <w:b/>
                <w:bCs w:val="0"/>
                <w:color w:val="auto"/>
                <w:sz w:val="24"/>
                <w:szCs w:val="24"/>
                <w:lang w:val="en-US" w:eastAsia="zh-CN"/>
              </w:rPr>
              <w:t>主要设备</w:t>
            </w:r>
          </w:p>
          <w:p w14:paraId="67A51E50">
            <w:pPr>
              <w:keepNext w:val="0"/>
              <w:keepLines w:val="0"/>
              <w:pageBreakBefore w:val="0"/>
              <w:widowControl w:val="0"/>
              <w:numPr>
                <w:ilvl w:val="-1"/>
                <w:numId w:val="0"/>
              </w:numPr>
              <w:tabs>
                <w:tab w:val="left" w:pos="7600"/>
                <w:tab w:val="right" w:pos="14293"/>
              </w:tabs>
              <w:kinsoku/>
              <w:wordWrap/>
              <w:overflowPunct/>
              <w:topLinePunct w:val="0"/>
              <w:autoSpaceDE/>
              <w:autoSpaceDN/>
              <w:bidi w:val="0"/>
              <w:adjustRightInd/>
              <w:snapToGrid/>
              <w:spacing w:line="480" w:lineRule="exact"/>
              <w:ind w:firstLine="480" w:firstLineChars="200"/>
              <w:jc w:val="both"/>
              <w:textAlignment w:val="auto"/>
              <w:rPr>
                <w:rFonts w:hint="default"/>
                <w:b/>
                <w:bCs w:val="0"/>
                <w:color w:val="auto"/>
                <w:sz w:val="24"/>
                <w:szCs w:val="24"/>
                <w:lang w:val="en-US" w:eastAsia="zh-CN"/>
              </w:rPr>
            </w:pPr>
            <w:r>
              <w:rPr>
                <w:rFonts w:hint="eastAsia"/>
                <w:b w:val="0"/>
                <w:bCs/>
                <w:color w:val="auto"/>
                <w:sz w:val="24"/>
                <w:szCs w:val="24"/>
                <w:lang w:val="en-US" w:eastAsia="zh-CN"/>
              </w:rPr>
              <w:t>本项目主要设备见下表</w:t>
            </w:r>
            <w:r>
              <w:rPr>
                <w:rFonts w:hint="eastAsia"/>
                <w:b w:val="0"/>
                <w:bCs/>
                <w:color w:val="auto"/>
                <w:sz w:val="24"/>
                <w:szCs w:val="32"/>
                <w:lang w:val="en-US" w:eastAsia="zh-CN"/>
              </w:rPr>
              <w:t>2-2</w:t>
            </w:r>
            <w:r>
              <w:rPr>
                <w:rFonts w:hint="eastAsia"/>
                <w:b/>
                <w:bCs w:val="0"/>
                <w:color w:val="auto"/>
                <w:sz w:val="24"/>
                <w:szCs w:val="24"/>
                <w:lang w:val="en-US" w:eastAsia="zh-CN"/>
              </w:rPr>
              <w:t>。</w:t>
            </w:r>
          </w:p>
          <w:p w14:paraId="5CCF4446">
            <w:pPr>
              <w:keepNext w:val="0"/>
              <w:keepLines w:val="0"/>
              <w:pageBreakBefore w:val="0"/>
              <w:widowControl w:val="0"/>
              <w:tabs>
                <w:tab w:val="left" w:pos="7600"/>
                <w:tab w:val="right" w:pos="14293"/>
              </w:tabs>
              <w:kinsoku/>
              <w:wordWrap/>
              <w:overflowPunct/>
              <w:topLinePunct w:val="0"/>
              <w:autoSpaceDE/>
              <w:autoSpaceDN/>
              <w:bidi w:val="0"/>
              <w:adjustRightInd/>
              <w:snapToGrid/>
              <w:spacing w:line="360" w:lineRule="exact"/>
              <w:ind w:firstLine="0" w:firstLineChars="0"/>
              <w:jc w:val="center"/>
              <w:textAlignment w:val="auto"/>
              <w:rPr>
                <w:b/>
                <w:bCs w:val="0"/>
                <w:color w:val="auto"/>
                <w:sz w:val="24"/>
                <w:szCs w:val="24"/>
              </w:rPr>
            </w:pPr>
            <w:r>
              <w:rPr>
                <w:b/>
                <w:bCs w:val="0"/>
                <w:color w:val="auto"/>
                <w:sz w:val="24"/>
                <w:szCs w:val="24"/>
              </w:rPr>
              <w:t>表</w:t>
            </w:r>
            <w:r>
              <w:rPr>
                <w:rFonts w:hint="eastAsia"/>
                <w:b/>
                <w:bCs w:val="0"/>
                <w:color w:val="auto"/>
                <w:sz w:val="24"/>
                <w:szCs w:val="24"/>
                <w:lang w:val="en-US" w:eastAsia="zh-CN"/>
              </w:rPr>
              <w:t>2-2</w:t>
            </w:r>
            <w:r>
              <w:rPr>
                <w:b/>
                <w:bCs w:val="0"/>
                <w:color w:val="auto"/>
                <w:sz w:val="24"/>
                <w:szCs w:val="24"/>
              </w:rPr>
              <w:t xml:space="preserve">    主要设备一览表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5803"/>
            </w:tblGrid>
            <w:tr w14:paraId="5F3DC4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4" w:type="pct"/>
                  <w:tcBorders>
                    <w:tl2br w:val="nil"/>
                    <w:tr2bl w:val="nil"/>
                  </w:tcBorders>
                  <w:noWrap w:val="0"/>
                  <w:vAlign w:val="center"/>
                </w:tcPr>
                <w:p w14:paraId="6984D46E">
                  <w:pPr>
                    <w:widowControl/>
                    <w:adjustRightInd w:val="0"/>
                    <w:snapToGrid w:val="0"/>
                    <w:spacing w:line="360" w:lineRule="exact"/>
                    <w:ind w:firstLine="0" w:firstLineChars="0"/>
                    <w:jc w:val="center"/>
                    <w:rPr>
                      <w:b/>
                      <w:bCs w:val="0"/>
                      <w:color w:val="auto"/>
                    </w:rPr>
                  </w:pPr>
                  <w:r>
                    <w:rPr>
                      <w:b/>
                      <w:bCs w:val="0"/>
                      <w:color w:val="auto"/>
                    </w:rPr>
                    <w:t>序号</w:t>
                  </w:r>
                </w:p>
              </w:tc>
              <w:tc>
                <w:tcPr>
                  <w:tcW w:w="3635" w:type="pct"/>
                  <w:tcBorders>
                    <w:tl2br w:val="nil"/>
                    <w:tr2bl w:val="nil"/>
                  </w:tcBorders>
                  <w:noWrap w:val="0"/>
                  <w:vAlign w:val="center"/>
                </w:tcPr>
                <w:p w14:paraId="09B6FF0E">
                  <w:pPr>
                    <w:widowControl/>
                    <w:adjustRightInd w:val="0"/>
                    <w:snapToGrid w:val="0"/>
                    <w:spacing w:line="360" w:lineRule="exact"/>
                    <w:ind w:firstLine="0" w:firstLineChars="0"/>
                    <w:jc w:val="center"/>
                    <w:rPr>
                      <w:b/>
                      <w:bCs w:val="0"/>
                      <w:color w:val="auto"/>
                    </w:rPr>
                  </w:pPr>
                  <w:r>
                    <w:rPr>
                      <w:b/>
                      <w:bCs w:val="0"/>
                      <w:color w:val="auto"/>
                    </w:rPr>
                    <w:t>设备名称</w:t>
                  </w:r>
                </w:p>
              </w:tc>
            </w:tr>
            <w:tr w14:paraId="590931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4" w:type="pct"/>
                  <w:tcBorders>
                    <w:tl2br w:val="nil"/>
                    <w:tr2bl w:val="nil"/>
                  </w:tcBorders>
                  <w:noWrap w:val="0"/>
                  <w:vAlign w:val="center"/>
                </w:tcPr>
                <w:p w14:paraId="77FF95B5">
                  <w:pPr>
                    <w:widowControl/>
                    <w:adjustRightInd w:val="0"/>
                    <w:snapToGrid w:val="0"/>
                    <w:spacing w:line="360" w:lineRule="exact"/>
                    <w:ind w:firstLine="0" w:firstLineChars="0"/>
                    <w:jc w:val="center"/>
                    <w:rPr>
                      <w:color w:val="auto"/>
                    </w:rPr>
                  </w:pPr>
                  <w:r>
                    <w:rPr>
                      <w:color w:val="auto"/>
                    </w:rPr>
                    <w:t>1</w:t>
                  </w:r>
                </w:p>
              </w:tc>
              <w:tc>
                <w:tcPr>
                  <w:tcW w:w="3635" w:type="pct"/>
                  <w:tcBorders>
                    <w:tl2br w:val="nil"/>
                    <w:tr2bl w:val="nil"/>
                  </w:tcBorders>
                  <w:noWrap w:val="0"/>
                  <w:vAlign w:val="center"/>
                </w:tcPr>
                <w:p w14:paraId="7E71FAC2">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轴流风机</w:t>
                  </w:r>
                </w:p>
              </w:tc>
            </w:tr>
            <w:tr w14:paraId="767D9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4" w:type="pct"/>
                  <w:tcBorders>
                    <w:tl2br w:val="nil"/>
                    <w:tr2bl w:val="nil"/>
                  </w:tcBorders>
                  <w:noWrap w:val="0"/>
                  <w:vAlign w:val="center"/>
                </w:tcPr>
                <w:p w14:paraId="3E49D16E">
                  <w:pPr>
                    <w:widowControl/>
                    <w:adjustRightInd w:val="0"/>
                    <w:snapToGrid w:val="0"/>
                    <w:spacing w:line="360" w:lineRule="exact"/>
                    <w:ind w:firstLine="0" w:firstLineChars="0"/>
                    <w:jc w:val="center"/>
                    <w:rPr>
                      <w:color w:val="auto"/>
                    </w:rPr>
                  </w:pPr>
                  <w:r>
                    <w:rPr>
                      <w:color w:val="auto"/>
                    </w:rPr>
                    <w:t>2</w:t>
                  </w:r>
                </w:p>
              </w:tc>
              <w:tc>
                <w:tcPr>
                  <w:tcW w:w="3635" w:type="pct"/>
                  <w:tcBorders>
                    <w:tl2br w:val="nil"/>
                    <w:tr2bl w:val="nil"/>
                  </w:tcBorders>
                  <w:noWrap w:val="0"/>
                  <w:vAlign w:val="center"/>
                </w:tcPr>
                <w:p w14:paraId="747837DB">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活性炭风机一体机</w:t>
                  </w:r>
                </w:p>
              </w:tc>
            </w:tr>
            <w:tr w14:paraId="6FA77B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4" w:type="pct"/>
                  <w:tcBorders>
                    <w:tl2br w:val="nil"/>
                    <w:tr2bl w:val="nil"/>
                  </w:tcBorders>
                  <w:shd w:val="clear" w:color="auto" w:fill="auto"/>
                  <w:noWrap w:val="0"/>
                  <w:vAlign w:val="center"/>
                </w:tcPr>
                <w:p w14:paraId="1EC33C07">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w:t>
                  </w:r>
                </w:p>
              </w:tc>
              <w:tc>
                <w:tcPr>
                  <w:tcW w:w="3635" w:type="pct"/>
                  <w:tcBorders>
                    <w:tl2br w:val="nil"/>
                    <w:tr2bl w:val="nil"/>
                  </w:tcBorders>
                  <w:noWrap w:val="0"/>
                  <w:vAlign w:val="center"/>
                </w:tcPr>
                <w:p w14:paraId="6D9091AB">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导流槽</w:t>
                  </w:r>
                </w:p>
              </w:tc>
            </w:tr>
            <w:tr w14:paraId="54594C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4" w:type="pct"/>
                  <w:tcBorders>
                    <w:tl2br w:val="nil"/>
                    <w:tr2bl w:val="nil"/>
                  </w:tcBorders>
                  <w:shd w:val="clear" w:color="auto" w:fill="auto"/>
                  <w:noWrap w:val="0"/>
                  <w:vAlign w:val="center"/>
                </w:tcPr>
                <w:p w14:paraId="6FFF8EB7">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3635" w:type="pct"/>
                  <w:tcBorders>
                    <w:tl2br w:val="nil"/>
                    <w:tr2bl w:val="nil"/>
                  </w:tcBorders>
                  <w:noWrap w:val="0"/>
                  <w:vAlign w:val="center"/>
                </w:tcPr>
                <w:p w14:paraId="3E13CA50">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悬挂式超细粉灭火器</w:t>
                  </w:r>
                </w:p>
              </w:tc>
            </w:tr>
            <w:tr w14:paraId="7DF65C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64" w:type="pct"/>
                  <w:tcBorders>
                    <w:tl2br w:val="nil"/>
                    <w:tr2bl w:val="nil"/>
                  </w:tcBorders>
                  <w:noWrap w:val="0"/>
                  <w:vAlign w:val="center"/>
                </w:tcPr>
                <w:p w14:paraId="63CCFE27">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5</w:t>
                  </w:r>
                </w:p>
              </w:tc>
              <w:tc>
                <w:tcPr>
                  <w:tcW w:w="3635" w:type="pct"/>
                  <w:tcBorders>
                    <w:tl2br w:val="nil"/>
                    <w:tr2bl w:val="nil"/>
                  </w:tcBorders>
                  <w:shd w:val="clear" w:color="auto" w:fill="auto"/>
                  <w:noWrap w:val="0"/>
                  <w:vAlign w:val="center"/>
                </w:tcPr>
                <w:p w14:paraId="42BB5951">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防爆灯</w:t>
                  </w:r>
                </w:p>
              </w:tc>
            </w:tr>
            <w:tr w14:paraId="6D23C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131700B6">
                  <w:pPr>
                    <w:widowControl/>
                    <w:adjustRightInd w:val="0"/>
                    <w:snapToGrid w:val="0"/>
                    <w:spacing w:line="360" w:lineRule="exact"/>
                    <w:ind w:firstLine="0" w:firstLineChars="0"/>
                    <w:jc w:val="center"/>
                    <w:rPr>
                      <w:rFonts w:hint="default" w:eastAsia="宋体"/>
                      <w:color w:val="auto"/>
                      <w:lang w:val="en-US" w:eastAsia="zh-CN"/>
                    </w:rPr>
                  </w:pPr>
                  <w:r>
                    <w:rPr>
                      <w:rFonts w:hint="eastAsia"/>
                      <w:color w:val="auto"/>
                      <w:lang w:val="en-US" w:eastAsia="zh-CN"/>
                    </w:rPr>
                    <w:t>6</w:t>
                  </w:r>
                </w:p>
              </w:tc>
              <w:tc>
                <w:tcPr>
                  <w:tcW w:w="3635" w:type="pct"/>
                  <w:tcBorders>
                    <w:tl2br w:val="nil"/>
                    <w:tr2bl w:val="nil"/>
                  </w:tcBorders>
                  <w:shd w:val="clear" w:color="auto" w:fill="auto"/>
                  <w:noWrap w:val="0"/>
                  <w:vAlign w:val="center"/>
                </w:tcPr>
                <w:p w14:paraId="328C649A">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防爆声光报警</w:t>
                  </w:r>
                </w:p>
              </w:tc>
            </w:tr>
            <w:tr w14:paraId="2AD2E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16E674C3">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7</w:t>
                  </w:r>
                </w:p>
              </w:tc>
              <w:tc>
                <w:tcPr>
                  <w:tcW w:w="3635" w:type="pct"/>
                  <w:tcBorders>
                    <w:tl2br w:val="nil"/>
                    <w:tr2bl w:val="nil"/>
                  </w:tcBorders>
                  <w:noWrap w:val="0"/>
                  <w:vAlign w:val="center"/>
                </w:tcPr>
                <w:p w14:paraId="3D39D8E4">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防爆配电箱</w:t>
                  </w:r>
                </w:p>
              </w:tc>
            </w:tr>
            <w:tr w14:paraId="13DED5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4B52B475">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8</w:t>
                  </w:r>
                </w:p>
              </w:tc>
              <w:tc>
                <w:tcPr>
                  <w:tcW w:w="3635" w:type="pct"/>
                  <w:tcBorders>
                    <w:tl2br w:val="nil"/>
                    <w:tr2bl w:val="nil"/>
                  </w:tcBorders>
                  <w:noWrap w:val="0"/>
                  <w:vAlign w:val="center"/>
                </w:tcPr>
                <w:p w14:paraId="39952225">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防爆空调</w:t>
                  </w:r>
                </w:p>
              </w:tc>
            </w:tr>
            <w:tr w14:paraId="3156B0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7A95087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9</w:t>
                  </w:r>
                </w:p>
              </w:tc>
              <w:tc>
                <w:tcPr>
                  <w:tcW w:w="3635" w:type="pct"/>
                  <w:tcBorders>
                    <w:tl2br w:val="nil"/>
                    <w:tr2bl w:val="nil"/>
                  </w:tcBorders>
                  <w:shd w:val="clear" w:color="auto" w:fill="auto"/>
                  <w:noWrap w:val="0"/>
                  <w:vAlign w:val="center"/>
                </w:tcPr>
                <w:p w14:paraId="516DFDB5">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防爆可燃气体探头</w:t>
                  </w:r>
                </w:p>
              </w:tc>
            </w:tr>
            <w:tr w14:paraId="13E5DD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352C76DF">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10</w:t>
                  </w:r>
                </w:p>
              </w:tc>
              <w:tc>
                <w:tcPr>
                  <w:tcW w:w="3635" w:type="pct"/>
                  <w:tcBorders>
                    <w:tl2br w:val="nil"/>
                    <w:tr2bl w:val="nil"/>
                  </w:tcBorders>
                  <w:shd w:val="clear" w:color="auto" w:fill="auto"/>
                  <w:noWrap w:val="0"/>
                  <w:vAlign w:val="center"/>
                </w:tcPr>
                <w:p w14:paraId="127546C5">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防爆烟感探头</w:t>
                  </w:r>
                </w:p>
              </w:tc>
            </w:tr>
            <w:tr w14:paraId="4B2D2E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4F7C4EA4">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11</w:t>
                  </w:r>
                </w:p>
              </w:tc>
              <w:tc>
                <w:tcPr>
                  <w:tcW w:w="3635" w:type="pct"/>
                  <w:tcBorders>
                    <w:tl2br w:val="nil"/>
                    <w:tr2bl w:val="nil"/>
                  </w:tcBorders>
                  <w:shd w:val="clear" w:color="auto" w:fill="auto"/>
                  <w:noWrap w:val="0"/>
                  <w:vAlign w:val="center"/>
                </w:tcPr>
                <w:p w14:paraId="33E62E79">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防爆温湿度探头</w:t>
                  </w:r>
                </w:p>
              </w:tc>
            </w:tr>
            <w:tr w14:paraId="2FD495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3841BE2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12</w:t>
                  </w:r>
                </w:p>
              </w:tc>
              <w:tc>
                <w:tcPr>
                  <w:tcW w:w="3635" w:type="pct"/>
                  <w:tcBorders>
                    <w:tl2br w:val="nil"/>
                    <w:tr2bl w:val="nil"/>
                  </w:tcBorders>
                  <w:shd w:val="clear" w:color="auto" w:fill="auto"/>
                  <w:noWrap w:val="0"/>
                  <w:vAlign w:val="center"/>
                </w:tcPr>
                <w:p w14:paraId="34CB1EED">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废油盛装铁桶</w:t>
                  </w:r>
                </w:p>
              </w:tc>
            </w:tr>
            <w:tr w14:paraId="4AB31B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63EF0FE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13</w:t>
                  </w:r>
                </w:p>
              </w:tc>
              <w:tc>
                <w:tcPr>
                  <w:tcW w:w="3635" w:type="pct"/>
                  <w:tcBorders>
                    <w:tl2br w:val="nil"/>
                    <w:tr2bl w:val="nil"/>
                  </w:tcBorders>
                  <w:shd w:val="clear" w:color="auto" w:fill="auto"/>
                  <w:noWrap w:val="0"/>
                  <w:vAlign w:val="center"/>
                </w:tcPr>
                <w:p w14:paraId="1A9D1429">
                  <w:pPr>
                    <w:widowControl/>
                    <w:adjustRightInd w:val="0"/>
                    <w:snapToGrid w:val="0"/>
                    <w:spacing w:line="360" w:lineRule="exact"/>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涂料储存专用容器</w:t>
                  </w:r>
                </w:p>
              </w:tc>
            </w:tr>
            <w:tr w14:paraId="62F58F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4" w:type="pct"/>
                  <w:tcBorders>
                    <w:tl2br w:val="nil"/>
                    <w:tr2bl w:val="nil"/>
                  </w:tcBorders>
                  <w:noWrap w:val="0"/>
                  <w:vAlign w:val="center"/>
                </w:tcPr>
                <w:p w14:paraId="3056EEC2">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14</w:t>
                  </w:r>
                </w:p>
              </w:tc>
              <w:tc>
                <w:tcPr>
                  <w:tcW w:w="3635" w:type="pct"/>
                  <w:tcBorders>
                    <w:tl2br w:val="nil"/>
                    <w:tr2bl w:val="nil"/>
                  </w:tcBorders>
                  <w:shd w:val="clear" w:color="auto" w:fill="auto"/>
                  <w:noWrap w:val="0"/>
                  <w:vAlign w:val="center"/>
                </w:tcPr>
                <w:p w14:paraId="11374664">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塑料桶</w:t>
                  </w:r>
                </w:p>
              </w:tc>
            </w:tr>
            <w:tr w14:paraId="6B284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pct"/>
                  <w:tcBorders>
                    <w:tl2br w:val="nil"/>
                    <w:tr2bl w:val="nil"/>
                  </w:tcBorders>
                  <w:shd w:val="clear" w:color="auto" w:fill="auto"/>
                  <w:noWrap w:val="0"/>
                  <w:vAlign w:val="center"/>
                </w:tcPr>
                <w:p w14:paraId="287DEA4C">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15</w:t>
                  </w:r>
                </w:p>
              </w:tc>
              <w:tc>
                <w:tcPr>
                  <w:tcW w:w="3635" w:type="pct"/>
                  <w:tcBorders>
                    <w:tl2br w:val="nil"/>
                    <w:tr2bl w:val="nil"/>
                  </w:tcBorders>
                  <w:shd w:val="clear" w:color="auto" w:fill="auto"/>
                  <w:noWrap w:val="0"/>
                  <w:vAlign w:val="center"/>
                </w:tcPr>
                <w:p w14:paraId="1119B776">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托盘</w:t>
                  </w:r>
                </w:p>
              </w:tc>
            </w:tr>
          </w:tbl>
          <w:p w14:paraId="725C3720">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default" w:eastAsia="宋体"/>
                <w:b/>
                <w:bCs/>
                <w:color w:val="auto"/>
                <w:sz w:val="24"/>
                <w:szCs w:val="24"/>
                <w:lang w:val="en-US" w:eastAsia="zh-CN"/>
              </w:rPr>
            </w:pPr>
            <w:r>
              <w:rPr>
                <w:rFonts w:hint="eastAsia"/>
                <w:b/>
                <w:bCs/>
                <w:color w:val="auto"/>
                <w:sz w:val="24"/>
                <w:szCs w:val="24"/>
                <w:lang w:val="en-US" w:eastAsia="zh-CN"/>
              </w:rPr>
              <w:t>3、危险废物收集情况</w:t>
            </w:r>
          </w:p>
          <w:p w14:paraId="3797D04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highlight w:val="none"/>
                <w:lang w:val="en-US" w:eastAsia="zh-CN"/>
              </w:rPr>
              <w:t>本项目运营期只暂存由新疆华能托克逊白杨河风电场</w:t>
            </w:r>
            <w:r>
              <w:rPr>
                <w:rFonts w:hint="eastAsia" w:cs="Times New Roman"/>
                <w:color w:val="auto"/>
                <w:sz w:val="24"/>
                <w:szCs w:val="24"/>
                <w:highlight w:val="none"/>
                <w:lang w:val="en-US" w:eastAsia="zh-CN"/>
              </w:rPr>
              <w:t>汇集</w:t>
            </w:r>
            <w:r>
              <w:rPr>
                <w:rFonts w:hint="eastAsia" w:cs="Times New Roman"/>
                <w:color w:val="auto"/>
                <w:sz w:val="24"/>
                <w:szCs w:val="24"/>
                <w:highlight w:val="none"/>
                <w:lang w:eastAsia="zh-CN"/>
              </w:rPr>
              <w:t>站</w:t>
            </w:r>
            <w:r>
              <w:rPr>
                <w:rFonts w:hint="eastAsia" w:ascii="Times New Roman" w:hAnsi="Times New Roman" w:eastAsia="宋体" w:cs="Times New Roman"/>
                <w:b w:val="0"/>
                <w:bCs w:val="0"/>
                <w:color w:val="auto"/>
                <w:sz w:val="24"/>
                <w:szCs w:val="24"/>
                <w:highlight w:val="none"/>
                <w:lang w:val="en-US" w:eastAsia="zh-CN"/>
              </w:rPr>
              <w:t>正常生产及检修产生的危险废物，</w:t>
            </w:r>
            <w:r>
              <w:rPr>
                <w:rFonts w:hint="eastAsia" w:ascii="Times New Roman" w:hAnsi="Times New Roman" w:eastAsia="宋体" w:cs="Times New Roman"/>
                <w:b w:val="0"/>
                <w:bCs w:val="0"/>
                <w:color w:val="auto"/>
                <w:sz w:val="24"/>
                <w:szCs w:val="24"/>
                <w:lang w:val="en-US" w:eastAsia="zh-CN"/>
              </w:rPr>
              <w:t>并且仅作为临时暂存场所，不涉及危险废物的处理处置及加工。</w:t>
            </w:r>
          </w:p>
          <w:p w14:paraId="0AA079AD">
            <w:pPr>
              <w:keepNext w:val="0"/>
              <w:keepLines w:val="0"/>
              <w:pageBreakBefore w:val="0"/>
              <w:widowControl w:val="0"/>
              <w:kinsoku/>
              <w:wordWrap/>
              <w:overflowPunct/>
              <w:topLinePunct w:val="0"/>
              <w:autoSpaceDE/>
              <w:autoSpaceDN/>
              <w:bidi w:val="0"/>
              <w:adjustRightInd w:val="0"/>
              <w:snapToGrid w:val="0"/>
              <w:spacing w:before="0" w:beforeLines="0" w:line="48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（1）废变压器油</w:t>
            </w:r>
          </w:p>
          <w:p w14:paraId="13B07612">
            <w:pPr>
              <w:keepNext w:val="0"/>
              <w:keepLines w:val="0"/>
              <w:pageBreakBefore w:val="0"/>
              <w:widowControl w:val="0"/>
              <w:kinsoku/>
              <w:wordWrap/>
              <w:overflowPunct/>
              <w:topLinePunct w:val="0"/>
              <w:autoSpaceDE/>
              <w:autoSpaceDN/>
              <w:bidi w:val="0"/>
              <w:adjustRightInd w:val="0"/>
              <w:snapToGrid w:val="0"/>
              <w:spacing w:before="0" w:beforeLines="0" w:line="480" w:lineRule="exact"/>
              <w:ind w:firstLine="480" w:firstLineChars="200"/>
              <w:jc w:val="both"/>
              <w:textAlignment w:val="auto"/>
              <w:rPr>
                <w:rFonts w:hint="default"/>
                <w:b w:val="0"/>
                <w:bCs w:val="0"/>
                <w:color w:val="auto"/>
                <w:sz w:val="24"/>
                <w:szCs w:val="24"/>
                <w:lang w:val="en-US" w:eastAsia="zh-CN"/>
              </w:rPr>
            </w:pPr>
            <w:r>
              <w:rPr>
                <w:color w:val="auto"/>
                <w:sz w:val="24"/>
                <w:szCs w:val="24"/>
              </w:rPr>
              <w:t>本项目收集的</w:t>
            </w:r>
            <w:r>
              <w:rPr>
                <w:rFonts w:hint="eastAsia"/>
                <w:color w:val="auto"/>
                <w:sz w:val="24"/>
                <w:szCs w:val="24"/>
              </w:rPr>
              <w:t>废变压器油</w:t>
            </w:r>
            <w:r>
              <w:rPr>
                <w:rFonts w:hint="eastAsia"/>
                <w:color w:val="auto"/>
                <w:sz w:val="24"/>
                <w:szCs w:val="24"/>
                <w:lang w:val="en-US" w:eastAsia="zh-CN"/>
              </w:rPr>
              <w:t>约为0.3t/a</w:t>
            </w:r>
            <w:r>
              <w:rPr>
                <w:color w:val="auto"/>
                <w:sz w:val="24"/>
                <w:szCs w:val="24"/>
              </w:rPr>
              <w:t>，主要来源于</w:t>
            </w:r>
            <w:r>
              <w:rPr>
                <w:rFonts w:hint="eastAsia"/>
                <w:color w:val="auto"/>
                <w:sz w:val="24"/>
                <w:szCs w:val="24"/>
              </w:rPr>
              <w:t>站区</w:t>
            </w:r>
            <w:r>
              <w:rPr>
                <w:color w:val="auto"/>
                <w:sz w:val="24"/>
                <w:szCs w:val="24"/>
              </w:rPr>
              <w:t>内设备检修，主要</w:t>
            </w:r>
            <w:r>
              <w:rPr>
                <w:rFonts w:hint="eastAsia"/>
                <w:color w:val="auto"/>
                <w:sz w:val="24"/>
                <w:szCs w:val="24"/>
              </w:rPr>
              <w:t>为</w:t>
            </w:r>
            <w:r>
              <w:rPr>
                <w:color w:val="auto"/>
                <w:sz w:val="24"/>
                <w:szCs w:val="24"/>
              </w:rPr>
              <w:t>变压器维护、更换和拆解过程中产生的废变压器油，根据《国家危险废物名录》</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color w:val="auto"/>
                <w:sz w:val="24"/>
                <w:szCs w:val="24"/>
              </w:rPr>
              <w:t>规定属</w:t>
            </w:r>
            <w:r>
              <w:rPr>
                <w:b w:val="0"/>
                <w:bCs w:val="0"/>
                <w:color w:val="auto"/>
                <w:sz w:val="24"/>
                <w:szCs w:val="24"/>
              </w:rPr>
              <w:t>于危险废物，危险废物类别HW08</w:t>
            </w:r>
            <w:r>
              <w:rPr>
                <w:rFonts w:hint="eastAsia"/>
                <w:b w:val="0"/>
                <w:bCs w:val="0"/>
                <w:color w:val="auto"/>
                <w:sz w:val="24"/>
                <w:szCs w:val="24"/>
              </w:rPr>
              <w:t>（900-220-08</w:t>
            </w:r>
            <w:r>
              <w:rPr>
                <w:b w:val="0"/>
                <w:bCs w:val="0"/>
                <w:color w:val="auto"/>
                <w:sz w:val="24"/>
                <w:szCs w:val="24"/>
              </w:rPr>
              <w:t>变压器维护、更换和拆解过程中产生的废变压器油</w:t>
            </w:r>
            <w:r>
              <w:rPr>
                <w:rFonts w:hint="eastAsia"/>
                <w:b w:val="0"/>
                <w:bCs w:val="0"/>
                <w:color w:val="auto"/>
                <w:sz w:val="24"/>
                <w:szCs w:val="24"/>
              </w:rPr>
              <w:t>）</w:t>
            </w:r>
            <w:r>
              <w:rPr>
                <w:b w:val="0"/>
                <w:bCs w:val="0"/>
                <w:color w:val="auto"/>
                <w:sz w:val="24"/>
                <w:szCs w:val="24"/>
              </w:rPr>
              <w:t>。</w:t>
            </w:r>
            <w:r>
              <w:rPr>
                <w:rFonts w:hint="eastAsia"/>
                <w:b w:val="0"/>
                <w:bCs w:val="0"/>
                <w:color w:val="auto"/>
                <w:sz w:val="24"/>
                <w:szCs w:val="24"/>
              </w:rPr>
              <w:t>废变压器油</w:t>
            </w:r>
            <w:r>
              <w:rPr>
                <w:b w:val="0"/>
                <w:bCs w:val="0"/>
                <w:color w:val="auto"/>
                <w:sz w:val="24"/>
                <w:szCs w:val="24"/>
              </w:rPr>
              <w:t>是由多种物质组成的复杂混合物，主要成分有C</w:t>
            </w:r>
            <w:r>
              <w:rPr>
                <w:b w:val="0"/>
                <w:bCs w:val="0"/>
                <w:color w:val="auto"/>
                <w:sz w:val="24"/>
                <w:szCs w:val="24"/>
                <w:vertAlign w:val="subscript"/>
              </w:rPr>
              <w:t>15</w:t>
            </w:r>
            <w:r>
              <w:rPr>
                <w:b w:val="0"/>
                <w:bCs w:val="0"/>
                <w:color w:val="auto"/>
                <w:sz w:val="24"/>
                <w:szCs w:val="24"/>
              </w:rPr>
              <w:t>~C</w:t>
            </w:r>
            <w:r>
              <w:rPr>
                <w:b w:val="0"/>
                <w:bCs w:val="0"/>
                <w:color w:val="auto"/>
                <w:sz w:val="24"/>
                <w:szCs w:val="24"/>
                <w:vertAlign w:val="subscript"/>
              </w:rPr>
              <w:t>36</w:t>
            </w:r>
            <w:r>
              <w:rPr>
                <w:b w:val="0"/>
                <w:bCs w:val="0"/>
                <w:color w:val="auto"/>
                <w:sz w:val="24"/>
                <w:szCs w:val="24"/>
              </w:rPr>
              <w:t>的烷烃、多环芳烃（PAHs）、烯烃、苯系物、酚类等。</w:t>
            </w:r>
            <w:r>
              <w:rPr>
                <w:rFonts w:hint="default"/>
                <w:b w:val="0"/>
                <w:bCs w:val="0"/>
                <w:color w:val="auto"/>
                <w:sz w:val="24"/>
                <w:szCs w:val="24"/>
                <w:lang w:val="en-US" w:eastAsia="zh-CN"/>
              </w:rPr>
              <w:t>该企业的废变压器油即产即运，进入危废贮存库，办理危险废物转移联单，定期交由有资质的单位处置。</w:t>
            </w:r>
            <w:r>
              <w:rPr>
                <w:rFonts w:hint="eastAsia" w:ascii="Times New Roman" w:hAnsi="Times New Roman" w:cs="Times New Roman"/>
                <w:color w:val="000000" w:themeColor="text1"/>
                <w:spacing w:val="4"/>
                <w:sz w:val="24"/>
                <w:highlight w:val="none"/>
                <w:lang w:val="en-US" w:eastAsia="zh-CN"/>
                <w14:textFill>
                  <w14:solidFill>
                    <w14:schemeClr w14:val="tx1"/>
                  </w14:solidFill>
                </w14:textFill>
              </w:rPr>
              <w:t>其理化性质见表2-</w:t>
            </w:r>
            <w:r>
              <w:rPr>
                <w:rFonts w:hint="eastAsia" w:cs="Times New Roman"/>
                <w:color w:val="000000" w:themeColor="text1"/>
                <w:spacing w:val="4"/>
                <w:sz w:val="24"/>
                <w:highlight w:val="none"/>
                <w:lang w:val="en-US" w:eastAsia="zh-CN"/>
                <w14:textFill>
                  <w14:solidFill>
                    <w14:schemeClr w14:val="tx1"/>
                  </w14:solidFill>
                </w14:textFill>
              </w:rPr>
              <w:t>3</w:t>
            </w:r>
            <w:r>
              <w:rPr>
                <w:rFonts w:hint="eastAsia" w:ascii="Times New Roman" w:hAnsi="Times New Roman" w:cs="Times New Roman"/>
                <w:color w:val="000000" w:themeColor="text1"/>
                <w:spacing w:val="4"/>
                <w:sz w:val="24"/>
                <w:highlight w:val="none"/>
                <w:lang w:val="en-US" w:eastAsia="zh-CN"/>
                <w14:textFill>
                  <w14:solidFill>
                    <w14:schemeClr w14:val="tx1"/>
                  </w14:solidFill>
                </w14:textFill>
              </w:rPr>
              <w:t>。</w:t>
            </w:r>
          </w:p>
          <w:p w14:paraId="284D25BA">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表2-</w:t>
            </w:r>
            <w:r>
              <w:rPr>
                <w:rFonts w:hint="eastAsia" w:cs="Times New Roman"/>
                <w:b/>
                <w:bCs/>
                <w:color w:val="auto"/>
                <w:sz w:val="24"/>
                <w:lang w:val="en-US" w:eastAsia="zh-CN"/>
              </w:rPr>
              <w:t>3</w:t>
            </w:r>
            <w:r>
              <w:rPr>
                <w:rFonts w:hint="default" w:ascii="Times New Roman" w:hAnsi="Times New Roman" w:cs="Times New Roman"/>
                <w:b/>
                <w:bCs/>
                <w:color w:val="auto"/>
                <w:sz w:val="24"/>
                <w:lang w:val="en-US" w:eastAsia="zh-CN"/>
              </w:rPr>
              <w:t xml:space="preserve">  </w:t>
            </w:r>
            <w:r>
              <w:rPr>
                <w:rFonts w:hint="default" w:ascii="Times New Roman" w:hAnsi="Times New Roman" w:eastAsia="宋体" w:cs="Times New Roman"/>
                <w:b/>
                <w:bCs/>
                <w:color w:val="auto"/>
                <w:sz w:val="24"/>
                <w:lang w:val="en-US" w:eastAsia="zh-CN"/>
              </w:rPr>
              <w:t xml:space="preserve">  废变压器</w:t>
            </w:r>
            <w:r>
              <w:rPr>
                <w:rFonts w:hint="default" w:cs="Times New Roman"/>
                <w:b/>
                <w:bCs/>
                <w:color w:val="auto"/>
                <w:sz w:val="24"/>
                <w:lang w:val="en-US" w:eastAsia="zh-CN"/>
              </w:rPr>
              <w:t>油的</w:t>
            </w:r>
            <w:r>
              <w:rPr>
                <w:rFonts w:hint="default" w:ascii="Times New Roman" w:hAnsi="Times New Roman" w:eastAsia="宋体" w:cs="Times New Roman"/>
                <w:b/>
                <w:bCs/>
                <w:color w:val="auto"/>
                <w:sz w:val="24"/>
                <w:lang w:val="en-US" w:eastAsia="zh-CN"/>
              </w:rPr>
              <w:t>理化性质</w:t>
            </w:r>
          </w:p>
          <w:tbl>
            <w:tblPr>
              <w:tblStyle w:val="28"/>
              <w:tblW w:w="78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69"/>
              <w:gridCol w:w="989"/>
              <w:gridCol w:w="1369"/>
              <w:gridCol w:w="1746"/>
              <w:gridCol w:w="1879"/>
            </w:tblGrid>
            <w:tr w14:paraId="186000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63" w:hRule="atLeast"/>
              </w:trPr>
              <w:tc>
                <w:tcPr>
                  <w:tcW w:w="805" w:type="dxa"/>
                  <w:tcBorders>
                    <w:tl2br w:val="nil"/>
                    <w:tr2bl w:val="nil"/>
                  </w:tcBorders>
                  <w:noWrap w:val="0"/>
                  <w:vAlign w:val="center"/>
                </w:tcPr>
                <w:p w14:paraId="3E54CD54">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标识</w:t>
                  </w:r>
                </w:p>
              </w:tc>
              <w:tc>
                <w:tcPr>
                  <w:tcW w:w="2058" w:type="dxa"/>
                  <w:gridSpan w:val="2"/>
                  <w:tcBorders>
                    <w:tl2br w:val="nil"/>
                    <w:tr2bl w:val="nil"/>
                  </w:tcBorders>
                  <w:noWrap w:val="0"/>
                  <w:vAlign w:val="center"/>
                </w:tcPr>
                <w:p w14:paraId="19382654">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中文名</w:t>
                  </w:r>
                </w:p>
              </w:tc>
              <w:tc>
                <w:tcPr>
                  <w:tcW w:w="1369" w:type="dxa"/>
                  <w:tcBorders>
                    <w:tl2br w:val="nil"/>
                    <w:tr2bl w:val="nil"/>
                  </w:tcBorders>
                  <w:noWrap w:val="0"/>
                  <w:vAlign w:val="center"/>
                </w:tcPr>
                <w:p w14:paraId="5E2A0A3F">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变压器油</w:t>
                  </w:r>
                </w:p>
              </w:tc>
              <w:tc>
                <w:tcPr>
                  <w:tcW w:w="1746" w:type="dxa"/>
                  <w:tcBorders>
                    <w:tl2br w:val="nil"/>
                    <w:tr2bl w:val="nil"/>
                  </w:tcBorders>
                  <w:noWrap w:val="0"/>
                  <w:vAlign w:val="center"/>
                </w:tcPr>
                <w:p w14:paraId="56AAB05F">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分子量：</w:t>
                  </w:r>
                </w:p>
              </w:tc>
              <w:tc>
                <w:tcPr>
                  <w:tcW w:w="1879" w:type="dxa"/>
                  <w:tcBorders>
                    <w:tl2br w:val="nil"/>
                    <w:tr2bl w:val="nil"/>
                  </w:tcBorders>
                  <w:noWrap w:val="0"/>
                  <w:vAlign w:val="center"/>
                </w:tcPr>
                <w:p w14:paraId="06ABB0CD">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270~310</w:t>
                  </w:r>
                </w:p>
              </w:tc>
            </w:tr>
            <w:tr w14:paraId="117F52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50D069F5">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理化性质</w:t>
                  </w:r>
                </w:p>
              </w:tc>
              <w:tc>
                <w:tcPr>
                  <w:tcW w:w="7052" w:type="dxa"/>
                  <w:gridSpan w:val="5"/>
                  <w:tcBorders>
                    <w:tl2br w:val="nil"/>
                    <w:tr2bl w:val="nil"/>
                  </w:tcBorders>
                  <w:noWrap w:val="0"/>
                  <w:vAlign w:val="center"/>
                </w:tcPr>
                <w:p w14:paraId="6B97E970">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外观与性状：</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浅色液体，无味</w:t>
                  </w:r>
                </w:p>
              </w:tc>
            </w:tr>
            <w:tr w14:paraId="3036E6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3D328FA0">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7052" w:type="dxa"/>
                  <w:gridSpan w:val="5"/>
                  <w:tcBorders>
                    <w:tl2br w:val="nil"/>
                    <w:tr2bl w:val="nil"/>
                  </w:tcBorders>
                  <w:noWrap w:val="0"/>
                  <w:vAlign w:val="center"/>
                </w:tcPr>
                <w:p w14:paraId="1FDC53FF">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溶解性：不溶于水，</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可溶于</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有机溶剂</w:t>
                  </w:r>
                </w:p>
              </w:tc>
            </w:tr>
            <w:tr w14:paraId="0AB9B3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19447A10">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07D1280F">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相对密度（水=1）</w:t>
                  </w:r>
                </w:p>
              </w:tc>
              <w:tc>
                <w:tcPr>
                  <w:tcW w:w="4994" w:type="dxa"/>
                  <w:gridSpan w:val="3"/>
                  <w:tcBorders>
                    <w:tl2br w:val="nil"/>
                    <w:tr2bl w:val="nil"/>
                  </w:tcBorders>
                  <w:noWrap w:val="0"/>
                  <w:vAlign w:val="center"/>
                </w:tcPr>
                <w:p w14:paraId="1EEA0E8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0.895</w:t>
                  </w:r>
                </w:p>
              </w:tc>
            </w:tr>
            <w:tr w14:paraId="5C268F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4D33FD46">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燃烧爆炸危险性</w:t>
                  </w:r>
                </w:p>
              </w:tc>
              <w:tc>
                <w:tcPr>
                  <w:tcW w:w="2058" w:type="dxa"/>
                  <w:gridSpan w:val="2"/>
                  <w:tcBorders>
                    <w:tl2br w:val="nil"/>
                    <w:tr2bl w:val="nil"/>
                  </w:tcBorders>
                  <w:noWrap w:val="0"/>
                  <w:vAlign w:val="center"/>
                </w:tcPr>
                <w:p w14:paraId="78B0CBAE">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燃烧性</w:t>
                  </w:r>
                </w:p>
              </w:tc>
              <w:tc>
                <w:tcPr>
                  <w:tcW w:w="1369" w:type="dxa"/>
                  <w:tcBorders>
                    <w:tl2br w:val="nil"/>
                    <w:tr2bl w:val="nil"/>
                  </w:tcBorders>
                  <w:noWrap w:val="0"/>
                  <w:vAlign w:val="center"/>
                </w:tcPr>
                <w:p w14:paraId="612844A3">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可燃</w:t>
                  </w:r>
                </w:p>
              </w:tc>
              <w:tc>
                <w:tcPr>
                  <w:tcW w:w="1746" w:type="dxa"/>
                  <w:tcBorders>
                    <w:tl2br w:val="nil"/>
                    <w:tr2bl w:val="nil"/>
                  </w:tcBorders>
                  <w:noWrap w:val="0"/>
                  <w:vAlign w:val="center"/>
                </w:tcPr>
                <w:p w14:paraId="6EC2ABFD">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建规火险分级</w:t>
                  </w:r>
                </w:p>
              </w:tc>
              <w:tc>
                <w:tcPr>
                  <w:tcW w:w="1879" w:type="dxa"/>
                  <w:tcBorders>
                    <w:tl2br w:val="nil"/>
                    <w:tr2bl w:val="nil"/>
                  </w:tcBorders>
                  <w:noWrap w:val="0"/>
                  <w:vAlign w:val="center"/>
                </w:tcPr>
                <w:p w14:paraId="1C50F761">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丙</w:t>
                  </w:r>
                </w:p>
              </w:tc>
            </w:tr>
            <w:tr w14:paraId="542898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65C75B01">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4DD65571">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闪点（℃）</w:t>
                  </w:r>
                </w:p>
              </w:tc>
              <w:tc>
                <w:tcPr>
                  <w:tcW w:w="1369" w:type="dxa"/>
                  <w:tcBorders>
                    <w:tl2br w:val="nil"/>
                    <w:tr2bl w:val="nil"/>
                  </w:tcBorders>
                  <w:noWrap w:val="0"/>
                  <w:vAlign w:val="center"/>
                </w:tcPr>
                <w:p w14:paraId="5DF2C558">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＞140</w:t>
                  </w:r>
                </w:p>
              </w:tc>
              <w:tc>
                <w:tcPr>
                  <w:tcW w:w="1746" w:type="dxa"/>
                  <w:tcBorders>
                    <w:tl2br w:val="nil"/>
                    <w:tr2bl w:val="nil"/>
                  </w:tcBorders>
                  <w:noWrap w:val="0"/>
                  <w:vAlign w:val="center"/>
                </w:tcPr>
                <w:p w14:paraId="080CCD74">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自燃点</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p>
              </w:tc>
              <w:tc>
                <w:tcPr>
                  <w:tcW w:w="1879" w:type="dxa"/>
                  <w:tcBorders>
                    <w:tl2br w:val="nil"/>
                    <w:tr2bl w:val="nil"/>
                  </w:tcBorders>
                  <w:noWrap w:val="0"/>
                  <w:vAlign w:val="center"/>
                </w:tcPr>
                <w:p w14:paraId="6F867474">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＞270</w:t>
                  </w:r>
                </w:p>
              </w:tc>
            </w:tr>
            <w:tr w14:paraId="68E60D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1E224A75">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13CB8633">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危险特性：温度升高超过物理性质的指标时，会释放出可燃的蒸气和分解产物</w:t>
                  </w:r>
                </w:p>
              </w:tc>
            </w:tr>
            <w:tr w14:paraId="7EF516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44449A9D">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58" w:type="dxa"/>
                  <w:gridSpan w:val="2"/>
                  <w:tcBorders>
                    <w:tl2br w:val="nil"/>
                    <w:tr2bl w:val="nil"/>
                  </w:tcBorders>
                  <w:noWrap w:val="0"/>
                  <w:vAlign w:val="center"/>
                </w:tcPr>
                <w:p w14:paraId="064CCE29">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燃烧产物</w:t>
                  </w:r>
                </w:p>
              </w:tc>
              <w:tc>
                <w:tcPr>
                  <w:tcW w:w="1369" w:type="dxa"/>
                  <w:tcBorders>
                    <w:tl2br w:val="nil"/>
                    <w:tr2bl w:val="nil"/>
                  </w:tcBorders>
                  <w:noWrap w:val="0"/>
                  <w:vAlign w:val="center"/>
                </w:tcPr>
                <w:p w14:paraId="4D71F58F">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CO、CO</w:t>
                  </w:r>
                  <w:r>
                    <w:rPr>
                      <w:rFonts w:hint="default" w:ascii="Times New Roman" w:hAnsi="Times New Roman" w:eastAsia="宋体" w:cs="Times New Roman"/>
                      <w:b w:val="0"/>
                      <w:bCs/>
                      <w:color w:val="000000" w:themeColor="text1"/>
                      <w:sz w:val="21"/>
                      <w:szCs w:val="21"/>
                      <w:highlight w:val="none"/>
                      <w:vertAlign w:val="subscript"/>
                      <w14:textFill>
                        <w14:solidFill>
                          <w14:schemeClr w14:val="tx1"/>
                        </w14:solidFill>
                      </w14:textFill>
                    </w:rPr>
                    <w:t>2</w:t>
                  </w:r>
                </w:p>
              </w:tc>
              <w:tc>
                <w:tcPr>
                  <w:tcW w:w="1746" w:type="dxa"/>
                  <w:tcBorders>
                    <w:tl2br w:val="nil"/>
                    <w:tr2bl w:val="nil"/>
                  </w:tcBorders>
                  <w:noWrap w:val="0"/>
                  <w:vAlign w:val="center"/>
                </w:tcPr>
                <w:p w14:paraId="719A8D79">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稳定性</w:t>
                  </w:r>
                </w:p>
              </w:tc>
              <w:tc>
                <w:tcPr>
                  <w:tcW w:w="1879" w:type="dxa"/>
                  <w:tcBorders>
                    <w:tl2br w:val="nil"/>
                    <w:tr2bl w:val="nil"/>
                  </w:tcBorders>
                  <w:noWrap w:val="0"/>
                  <w:vAlign w:val="center"/>
                </w:tcPr>
                <w:p w14:paraId="3B6FF248">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w:t>
                  </w:r>
                </w:p>
              </w:tc>
            </w:tr>
            <w:tr w14:paraId="0E0256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B3A088C">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77741C5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灭火方法：</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干粉、</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泡沫</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灭火剂</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、二氧化碳、</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喷雾或水雾</w:t>
                  </w:r>
                </w:p>
              </w:tc>
            </w:tr>
            <w:tr w14:paraId="1EE53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41507A57">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毒性</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及健康</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危害</w:t>
                  </w:r>
                </w:p>
              </w:tc>
              <w:tc>
                <w:tcPr>
                  <w:tcW w:w="1069" w:type="dxa"/>
                  <w:tcBorders>
                    <w:tl2br w:val="nil"/>
                    <w:tr2bl w:val="nil"/>
                  </w:tcBorders>
                  <w:noWrap w:val="0"/>
                  <w:vAlign w:val="center"/>
                </w:tcPr>
                <w:p w14:paraId="27C52C59">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急性毒性</w:t>
                  </w:r>
                </w:p>
              </w:tc>
              <w:tc>
                <w:tcPr>
                  <w:tcW w:w="5983" w:type="dxa"/>
                  <w:gridSpan w:val="4"/>
                  <w:tcBorders>
                    <w:tl2br w:val="nil"/>
                    <w:tr2bl w:val="nil"/>
                  </w:tcBorders>
                  <w:noWrap w:val="0"/>
                  <w:vAlign w:val="center"/>
                </w:tcPr>
                <w:p w14:paraId="6CC42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LD50（g/kg，大鼠经口）：</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＞5000，急性毒性较低</w:t>
                  </w:r>
                </w:p>
              </w:tc>
            </w:tr>
            <w:tr w14:paraId="10F4F8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2A77A92">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0B938806">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侵入途径：吸入、食入、经皮吸收</w:t>
                  </w:r>
                </w:p>
              </w:tc>
            </w:tr>
            <w:tr w14:paraId="44AEC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7F5284E">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5BE8CE10">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健康危害：吸入蒸气或烟雾</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在高温情况下才会产生</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会刺激呼吸道。长期或重复皮肤接触会造成脱脂或刺激。眼睛接触可能引起刺激。</w:t>
                  </w:r>
                </w:p>
              </w:tc>
            </w:tr>
            <w:tr w14:paraId="354D87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7027404C">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急救</w:t>
                  </w:r>
                </w:p>
              </w:tc>
              <w:tc>
                <w:tcPr>
                  <w:tcW w:w="7052" w:type="dxa"/>
                  <w:gridSpan w:val="5"/>
                  <w:tcBorders>
                    <w:tl2br w:val="nil"/>
                    <w:tr2bl w:val="nil"/>
                  </w:tcBorders>
                  <w:noWrap w:val="0"/>
                  <w:vAlign w:val="center"/>
                </w:tcPr>
                <w:p w14:paraId="51D56336">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皮肤接触：立即脱去被污染的衣物，擦去矿物油，并用香皂和大量水清洗。衣物未清洗前勿使用。如果发生刺激反应，请</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立即就医；</w:t>
                  </w:r>
                </w:p>
                <w:p w14:paraId="16199572">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眼睛接触：用大量</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的</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清水或生理盐水冲洗，</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就医</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p>
                <w:p w14:paraId="6C42A1E6">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吸入：如果吸入雾、烟或蒸气引起刺激反应，立即转移到新鲜空气处。如果呼吸困难可进行吸氧。如症状未缓解，请与医生联系。如呼吸停止应进行人工呼吸并立即送医院就诊；</w:t>
                  </w:r>
                </w:p>
                <w:p w14:paraId="41F95856">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食入：用水清洗口腔。如果吞下量较大</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请与医生联系。</w:t>
                  </w:r>
                </w:p>
              </w:tc>
            </w:tr>
            <w:tr w14:paraId="349BE6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607D5C66">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防护</w:t>
                  </w:r>
                </w:p>
              </w:tc>
              <w:tc>
                <w:tcPr>
                  <w:tcW w:w="7052" w:type="dxa"/>
                  <w:gridSpan w:val="5"/>
                  <w:tcBorders>
                    <w:tl2br w:val="nil"/>
                    <w:tr2bl w:val="nil"/>
                  </w:tcBorders>
                  <w:noWrap w:val="0"/>
                  <w:vAlign w:val="center"/>
                </w:tcPr>
                <w:p w14:paraId="06D8DB58">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控制措施：如存在矿物油的尘雾，应进行通风。</w:t>
                  </w:r>
                </w:p>
                <w:p w14:paraId="0AFC6DE8">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呼吸防护：如产品需要加热，应佩戴能防护有机物蒸气的面具或呼吸器。</w:t>
                  </w:r>
                </w:p>
                <w:p w14:paraId="0CCC6BED">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手的防护：如存在与皮肤反复接触的可能性，佩戴防油手套。</w:t>
                  </w:r>
                </w:p>
                <w:p w14:paraId="7C415180">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眼睛防护：如果可能发生溅出，佩戴护目镜。</w:t>
                  </w:r>
                </w:p>
                <w:p w14:paraId="0905E9CC">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皮肤与身体防护：如可能存在皮肤身体接触，穿戴防护服，经常更换或污染时更换。</w:t>
                  </w:r>
                </w:p>
                <w:p w14:paraId="4081DEBD">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卫生措施：在吃饭、喝水、吸烟、使用化妆品和上厕所前用肥皂和水洗手。手在重新使用前要清洗。</w:t>
                  </w:r>
                </w:p>
              </w:tc>
            </w:tr>
            <w:tr w14:paraId="3EEC81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3B9F2609">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泄漏处理</w:t>
                  </w:r>
                </w:p>
              </w:tc>
              <w:tc>
                <w:tcPr>
                  <w:tcW w:w="7052" w:type="dxa"/>
                  <w:gridSpan w:val="5"/>
                  <w:tcBorders>
                    <w:tl2br w:val="nil"/>
                    <w:tr2bl w:val="nil"/>
                  </w:tcBorders>
                  <w:noWrap w:val="0"/>
                  <w:vAlign w:val="center"/>
                </w:tcPr>
                <w:p w14:paraId="415F8544">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个人措施：佩戴适当的防护设备。立即熄灭火源。</w:t>
                  </w:r>
                </w:p>
                <w:p w14:paraId="40346DC4">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环境措施</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防止溢出物进入或蔓延到排水沟、水道和土壤中。与当地生态环境部门联系。</w:t>
                  </w:r>
                </w:p>
                <w:p w14:paraId="7EE30A36">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清洁方法：如果无危险，应尽快停止泄漏。少量泄漏时，使用粘土、沙子、土或其他材料吸收。大量泄漏时，用泵将泄漏的油泵入合适的容器中，然后再用其他材料吸收。</w:t>
                  </w:r>
                </w:p>
              </w:tc>
            </w:tr>
          </w:tbl>
          <w:p w14:paraId="24204B56">
            <w:pPr>
              <w:keepNext w:val="0"/>
              <w:keepLines w:val="0"/>
              <w:pageBreakBefore w:val="0"/>
              <w:widowControl w:val="0"/>
              <w:kinsoku/>
              <w:wordWrap/>
              <w:overflowPunct/>
              <w:topLinePunct w:val="0"/>
              <w:autoSpaceDE/>
              <w:autoSpaceDN/>
              <w:bidi w:val="0"/>
              <w:adjustRightInd w:val="0"/>
              <w:snapToGrid w:val="0"/>
              <w:spacing w:before="0" w:beforeLines="0" w:line="480" w:lineRule="exact"/>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（2）废液压油</w:t>
            </w:r>
          </w:p>
          <w:p w14:paraId="116EDE31">
            <w:pPr>
              <w:pStyle w:val="5"/>
              <w:keepNext/>
              <w:keepLines/>
              <w:pageBreakBefore w:val="0"/>
              <w:widowControl/>
              <w:kinsoku/>
              <w:wordWrap/>
              <w:overflowPunct/>
              <w:topLinePunct w:val="0"/>
              <w:autoSpaceDE/>
              <w:autoSpaceDN/>
              <w:bidi w:val="0"/>
              <w:adjustRightInd/>
              <w:snapToGrid/>
              <w:spacing w:before="0" w:beforeLines="0" w:after="0" w:line="480" w:lineRule="exact"/>
              <w:ind w:firstLine="480" w:firstLineChars="200"/>
              <w:jc w:val="both"/>
              <w:textAlignment w:val="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废液压油主要为液压设备维护、更换和拆解过程中产生的废液压油，产生量约为0.7t</w:t>
            </w:r>
            <w:r>
              <w:rPr>
                <w:rFonts w:hint="eastAsia" w:cs="Times New Roman"/>
                <w:b w:val="0"/>
                <w:color w:val="auto"/>
                <w:kern w:val="2"/>
                <w:sz w:val="24"/>
                <w:szCs w:val="24"/>
                <w:lang w:val="en-US" w:eastAsia="zh-CN" w:bidi="ar-SA"/>
              </w:rPr>
              <w:t>/a</w:t>
            </w:r>
            <w:r>
              <w:rPr>
                <w:rFonts w:hint="eastAsia" w:ascii="Times New Roman" w:hAnsi="Times New Roman" w:eastAsia="宋体" w:cs="Times New Roman"/>
                <w:b w:val="0"/>
                <w:color w:val="auto"/>
                <w:kern w:val="2"/>
                <w:sz w:val="24"/>
                <w:szCs w:val="24"/>
                <w:lang w:val="en-US" w:eastAsia="zh-CN" w:bidi="ar-SA"/>
              </w:rPr>
              <w:t>。根据《国家危险废物名录》（2025年版）规定属于危险废物，危险废物类别HW08，废物代码为900-218-08。其理化性质见表2-4。</w:t>
            </w:r>
          </w:p>
          <w:p w14:paraId="08F13A81">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360" w:lineRule="exact"/>
              <w:ind w:firstLine="482" w:firstLineChars="200"/>
              <w:jc w:val="center"/>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表2-</w:t>
            </w:r>
            <w:r>
              <w:rPr>
                <w:rFonts w:hint="eastAsia" w:cs="Times New Roman"/>
                <w:b/>
                <w:bCs/>
                <w:color w:val="auto"/>
                <w:sz w:val="24"/>
                <w:lang w:val="en-US" w:eastAsia="zh-CN"/>
              </w:rPr>
              <w:t>4</w:t>
            </w:r>
            <w:r>
              <w:rPr>
                <w:rFonts w:hint="eastAsia" w:ascii="Times New Roman" w:hAnsi="Times New Roman" w:cs="Times New Roman"/>
                <w:b/>
                <w:bCs/>
                <w:color w:val="auto"/>
                <w:sz w:val="24"/>
                <w:lang w:val="en-US" w:eastAsia="zh-CN"/>
              </w:rPr>
              <w:t xml:space="preserve">  </w:t>
            </w:r>
            <w:r>
              <w:rPr>
                <w:rFonts w:hint="eastAsia" w:ascii="Times New Roman" w:hAnsi="Times New Roman" w:eastAsia="宋体" w:cs="Times New Roman"/>
                <w:b/>
                <w:bCs/>
                <w:color w:val="auto"/>
                <w:sz w:val="24"/>
                <w:lang w:val="en-US" w:eastAsia="zh-CN"/>
              </w:rPr>
              <w:t xml:space="preserve">  </w:t>
            </w:r>
            <w:r>
              <w:rPr>
                <w:rFonts w:hint="eastAsia" w:cs="Times New Roman"/>
                <w:b/>
                <w:bCs/>
                <w:color w:val="auto"/>
                <w:sz w:val="24"/>
                <w:lang w:val="en-US" w:eastAsia="zh-CN"/>
              </w:rPr>
              <w:t>液压油、润滑油</w:t>
            </w:r>
            <w:r>
              <w:rPr>
                <w:rFonts w:hint="eastAsia" w:ascii="Times New Roman" w:hAnsi="Times New Roman" w:eastAsia="宋体" w:cs="Times New Roman"/>
                <w:b/>
                <w:bCs/>
                <w:color w:val="auto"/>
                <w:sz w:val="24"/>
                <w:lang w:val="en-US" w:eastAsia="zh-CN"/>
              </w:rPr>
              <w:t>理化性质</w:t>
            </w:r>
            <w:r>
              <w:rPr>
                <w:rFonts w:hint="eastAsia" w:cs="Times New Roman"/>
                <w:b/>
                <w:bCs/>
                <w:color w:val="auto"/>
                <w:sz w:val="24"/>
                <w:lang w:val="en-US" w:eastAsia="zh-CN"/>
              </w:rPr>
              <w:t>一览表</w:t>
            </w:r>
          </w:p>
          <w:tbl>
            <w:tblPr>
              <w:tblStyle w:val="28"/>
              <w:tblW w:w="78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69"/>
              <w:gridCol w:w="989"/>
              <w:gridCol w:w="1369"/>
              <w:gridCol w:w="1746"/>
              <w:gridCol w:w="1879"/>
            </w:tblGrid>
            <w:tr w14:paraId="3EA76C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2ADEC4F4">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理化性质</w:t>
                  </w:r>
                </w:p>
              </w:tc>
              <w:tc>
                <w:tcPr>
                  <w:tcW w:w="7052" w:type="dxa"/>
                  <w:gridSpan w:val="5"/>
                  <w:tcBorders>
                    <w:tl2br w:val="nil"/>
                    <w:tr2bl w:val="nil"/>
                  </w:tcBorders>
                  <w:noWrap w:val="0"/>
                  <w:vAlign w:val="center"/>
                </w:tcPr>
                <w:p w14:paraId="3AC69C8E">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外观与性状：油状液体、淡黄色至褐色，无气味或略带异味</w:t>
                  </w:r>
                </w:p>
              </w:tc>
            </w:tr>
            <w:tr w14:paraId="62B964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37F3440">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7052" w:type="dxa"/>
                  <w:gridSpan w:val="5"/>
                  <w:tcBorders>
                    <w:tl2br w:val="nil"/>
                    <w:tr2bl w:val="nil"/>
                  </w:tcBorders>
                  <w:noWrap w:val="0"/>
                  <w:vAlign w:val="center"/>
                </w:tcPr>
                <w:p w14:paraId="4775417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溶解性：不溶于水，溶于多种有机溶剂</w:t>
                  </w:r>
                </w:p>
              </w:tc>
            </w:tr>
            <w:tr w14:paraId="66EFF2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53A0972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3743704C">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相对密度（水=1）</w:t>
                  </w:r>
                </w:p>
              </w:tc>
              <w:tc>
                <w:tcPr>
                  <w:tcW w:w="4994" w:type="dxa"/>
                  <w:gridSpan w:val="3"/>
                  <w:tcBorders>
                    <w:tl2br w:val="nil"/>
                    <w:tr2bl w:val="nil"/>
                  </w:tcBorders>
                  <w:noWrap w:val="0"/>
                  <w:vAlign w:val="center"/>
                </w:tcPr>
                <w:p w14:paraId="6E6AFDE7">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0.8</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5~0.9</w:t>
                  </w:r>
                </w:p>
              </w:tc>
            </w:tr>
            <w:tr w14:paraId="6FDEF4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60A24AE7">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燃烧爆炸危险性</w:t>
                  </w:r>
                </w:p>
              </w:tc>
              <w:tc>
                <w:tcPr>
                  <w:tcW w:w="2058" w:type="dxa"/>
                  <w:gridSpan w:val="2"/>
                  <w:tcBorders>
                    <w:tl2br w:val="nil"/>
                    <w:tr2bl w:val="nil"/>
                  </w:tcBorders>
                  <w:noWrap w:val="0"/>
                  <w:vAlign w:val="center"/>
                </w:tcPr>
                <w:p w14:paraId="4E91E143">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燃烧性</w:t>
                  </w:r>
                </w:p>
              </w:tc>
              <w:tc>
                <w:tcPr>
                  <w:tcW w:w="1369" w:type="dxa"/>
                  <w:tcBorders>
                    <w:tl2br w:val="nil"/>
                    <w:tr2bl w:val="nil"/>
                  </w:tcBorders>
                  <w:noWrap w:val="0"/>
                  <w:vAlign w:val="center"/>
                </w:tcPr>
                <w:p w14:paraId="4589E9CC">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可燃</w:t>
                  </w:r>
                </w:p>
              </w:tc>
              <w:tc>
                <w:tcPr>
                  <w:tcW w:w="1746" w:type="dxa"/>
                  <w:tcBorders>
                    <w:tl2br w:val="nil"/>
                    <w:tr2bl w:val="nil"/>
                  </w:tcBorders>
                  <w:noWrap w:val="0"/>
                  <w:vAlign w:val="center"/>
                </w:tcPr>
                <w:p w14:paraId="75E8A823">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建规火险分级</w:t>
                  </w:r>
                </w:p>
              </w:tc>
              <w:tc>
                <w:tcPr>
                  <w:tcW w:w="1879" w:type="dxa"/>
                  <w:tcBorders>
                    <w:tl2br w:val="nil"/>
                    <w:tr2bl w:val="nil"/>
                  </w:tcBorders>
                  <w:noWrap w:val="0"/>
                  <w:vAlign w:val="center"/>
                </w:tcPr>
                <w:p w14:paraId="4FEB0B20">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丙</w:t>
                  </w:r>
                </w:p>
              </w:tc>
            </w:tr>
            <w:tr w14:paraId="2666B9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200D6ECA">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45E46B64">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闪点（℃）</w:t>
                  </w:r>
                </w:p>
              </w:tc>
              <w:tc>
                <w:tcPr>
                  <w:tcW w:w="1369" w:type="dxa"/>
                  <w:tcBorders>
                    <w:tl2br w:val="nil"/>
                    <w:tr2bl w:val="nil"/>
                  </w:tcBorders>
                  <w:noWrap w:val="0"/>
                  <w:vAlign w:val="center"/>
                </w:tcPr>
                <w:p w14:paraId="6E23AED6">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240</w:t>
                  </w:r>
                </w:p>
              </w:tc>
              <w:tc>
                <w:tcPr>
                  <w:tcW w:w="1746" w:type="dxa"/>
                  <w:tcBorders>
                    <w:tl2br w:val="nil"/>
                    <w:tr2bl w:val="nil"/>
                  </w:tcBorders>
                  <w:noWrap w:val="0"/>
                  <w:vAlign w:val="center"/>
                </w:tcPr>
                <w:p w14:paraId="54587A4E">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引燃温度（℃）</w:t>
                  </w:r>
                </w:p>
              </w:tc>
              <w:tc>
                <w:tcPr>
                  <w:tcW w:w="1879" w:type="dxa"/>
                  <w:tcBorders>
                    <w:tl2br w:val="nil"/>
                    <w:tr2bl w:val="nil"/>
                  </w:tcBorders>
                  <w:noWrap w:val="0"/>
                  <w:vAlign w:val="center"/>
                </w:tcPr>
                <w:p w14:paraId="6383C43D">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248</w:t>
                  </w:r>
                </w:p>
              </w:tc>
            </w:tr>
            <w:tr w14:paraId="77E12E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201F2626">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0E34D4B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危险特性：遇明火、高热或与氧化剂接触，有引起燃烧爆炸的危险。若遇高热，容器内压增大，有开裂和爆炸的危险。</w:t>
                  </w:r>
                </w:p>
              </w:tc>
            </w:tr>
            <w:tr w14:paraId="2F44F2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381893BA">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58" w:type="dxa"/>
                  <w:gridSpan w:val="2"/>
                  <w:tcBorders>
                    <w:tl2br w:val="nil"/>
                    <w:tr2bl w:val="nil"/>
                  </w:tcBorders>
                  <w:noWrap w:val="0"/>
                  <w:vAlign w:val="center"/>
                </w:tcPr>
                <w:p w14:paraId="0DADB944">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燃烧产物</w:t>
                  </w:r>
                </w:p>
              </w:tc>
              <w:tc>
                <w:tcPr>
                  <w:tcW w:w="1369" w:type="dxa"/>
                  <w:tcBorders>
                    <w:tl2br w:val="nil"/>
                    <w:tr2bl w:val="nil"/>
                  </w:tcBorders>
                  <w:noWrap w:val="0"/>
                  <w:vAlign w:val="center"/>
                </w:tcPr>
                <w:p w14:paraId="5F16CC74">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CO、CO</w:t>
                  </w:r>
                  <w:r>
                    <w:rPr>
                      <w:rFonts w:hint="default" w:ascii="Times New Roman" w:hAnsi="Times New Roman" w:eastAsia="宋体" w:cs="Times New Roman"/>
                      <w:b w:val="0"/>
                      <w:bCs/>
                      <w:color w:val="000000" w:themeColor="text1"/>
                      <w:sz w:val="21"/>
                      <w:szCs w:val="21"/>
                      <w:highlight w:val="none"/>
                      <w:vertAlign w:val="subscript"/>
                      <w14:textFill>
                        <w14:solidFill>
                          <w14:schemeClr w14:val="tx1"/>
                        </w14:solidFill>
                      </w14:textFill>
                    </w:rPr>
                    <w:t>2</w:t>
                  </w:r>
                </w:p>
              </w:tc>
              <w:tc>
                <w:tcPr>
                  <w:tcW w:w="1746" w:type="dxa"/>
                  <w:tcBorders>
                    <w:tl2br w:val="nil"/>
                    <w:tr2bl w:val="nil"/>
                  </w:tcBorders>
                  <w:noWrap w:val="0"/>
                  <w:vAlign w:val="center"/>
                </w:tcPr>
                <w:p w14:paraId="4AE2D524">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稳定性</w:t>
                  </w:r>
                </w:p>
              </w:tc>
              <w:tc>
                <w:tcPr>
                  <w:tcW w:w="1879" w:type="dxa"/>
                  <w:tcBorders>
                    <w:tl2br w:val="nil"/>
                    <w:tr2bl w:val="nil"/>
                  </w:tcBorders>
                  <w:noWrap w:val="0"/>
                  <w:vAlign w:val="center"/>
                </w:tcPr>
                <w:p w14:paraId="7825A758">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w:t>
                  </w:r>
                </w:p>
              </w:tc>
            </w:tr>
            <w:tr w14:paraId="1BA8C7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405407BA">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7078218D">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灭火方法：泡沫、二氧化碳、</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灭火剂</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、砂土</w:t>
                  </w:r>
                </w:p>
              </w:tc>
            </w:tr>
            <w:tr w14:paraId="28ED7D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3601E353">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毒性</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及健康</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危害</w:t>
                  </w:r>
                </w:p>
              </w:tc>
              <w:tc>
                <w:tcPr>
                  <w:tcW w:w="1069" w:type="dxa"/>
                  <w:tcBorders>
                    <w:tl2br w:val="nil"/>
                    <w:tr2bl w:val="nil"/>
                  </w:tcBorders>
                  <w:noWrap w:val="0"/>
                  <w:vAlign w:val="center"/>
                </w:tcPr>
                <w:p w14:paraId="2CE74883">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急性毒性</w:t>
                  </w:r>
                </w:p>
              </w:tc>
              <w:tc>
                <w:tcPr>
                  <w:tcW w:w="5983" w:type="dxa"/>
                  <w:gridSpan w:val="4"/>
                  <w:tcBorders>
                    <w:tl2br w:val="nil"/>
                    <w:tr2bl w:val="nil"/>
                  </w:tcBorders>
                  <w:noWrap w:val="0"/>
                  <w:vAlign w:val="center"/>
                </w:tcPr>
                <w:p w14:paraId="28A34D4C">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LD50（mg/kg，大鼠经口）：无资料；LC50（mg/kg）：无资料</w:t>
                  </w:r>
                </w:p>
              </w:tc>
            </w:tr>
            <w:tr w14:paraId="16FB39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25EC6FC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50EAB62F">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侵入途径：吸入、食入、经皮吸收</w:t>
                  </w:r>
                </w:p>
              </w:tc>
            </w:tr>
            <w:tr w14:paraId="592F1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159BCEDB">
                  <w:pPr>
                    <w:pStyle w:val="90"/>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5FDCEEE0">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健康危害：急性吸入。可出现乏力、头晕、头疼、恶心，严重者引起油脂性肺炎。慢接触者，暴露部位可发生油性痤疮和接触性皮炎。可引起神经衰弱综合征，呼吸道和眼刺激症状及慢性油脂性肺炎。</w:t>
                  </w:r>
                </w:p>
              </w:tc>
            </w:tr>
            <w:tr w14:paraId="1E82FF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01B22AE4">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lang w:val="en-US" w:eastAsia="zh-CN" w:bidi="ar-SA"/>
                      <w14:textFill>
                        <w14:solidFill>
                          <w14:schemeClr w14:val="tx1"/>
                        </w14:solidFill>
                      </w14:textFill>
                    </w:rPr>
                    <w:t>包装与储存</w:t>
                  </w:r>
                </w:p>
              </w:tc>
              <w:tc>
                <w:tcPr>
                  <w:tcW w:w="7052" w:type="dxa"/>
                  <w:gridSpan w:val="5"/>
                  <w:tcBorders>
                    <w:tl2br w:val="nil"/>
                    <w:tr2bl w:val="nil"/>
                  </w:tcBorders>
                  <w:noWrap w:val="0"/>
                  <w:vAlign w:val="center"/>
                </w:tcPr>
                <w:p w14:paraId="3853E011">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储存于阴凉、通风的库房。远离火种、热源。应与氧化剂分开存放，切忌混储。配备相应品种和数量的消防器材。储区应备有泄漏应急处理设备和合适的收容材料。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r w14:paraId="69B274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shd w:val="clear" w:color="auto" w:fill="auto"/>
                  <w:noWrap w:val="0"/>
                  <w:vAlign w:val="center"/>
                </w:tcPr>
                <w:p w14:paraId="32EA1AE3">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急救</w:t>
                  </w:r>
                </w:p>
              </w:tc>
              <w:tc>
                <w:tcPr>
                  <w:tcW w:w="7052" w:type="dxa"/>
                  <w:gridSpan w:val="5"/>
                  <w:tcBorders>
                    <w:tl2br w:val="nil"/>
                    <w:tr2bl w:val="nil"/>
                  </w:tcBorders>
                  <w:shd w:val="clear" w:color="auto" w:fill="auto"/>
                  <w:noWrap w:val="0"/>
                  <w:vAlign w:val="center"/>
                </w:tcPr>
                <w:p w14:paraId="14BFBB2A">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皮肤接触：立即脱去被污染的衣着，用大量清水冲洗；</w:t>
                  </w:r>
                </w:p>
                <w:p w14:paraId="31F99E52">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眼睛接触：立即提起眼睑，用大量流动清水或生理盐水冲洗，就医；</w:t>
                  </w:r>
                </w:p>
                <w:p w14:paraId="4F6D87A0">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吸入：迅速脱离现场至空气新鲜处，保持呼吸道通畅，如呼吸困难，给输氧；如呼吸停止，立即进行人工呼吸，就医；</w:t>
                  </w:r>
                </w:p>
                <w:p w14:paraId="0B4392F2">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食入：饮足量温水，催吐，就医。</w:t>
                  </w:r>
                </w:p>
              </w:tc>
            </w:tr>
            <w:tr w14:paraId="68A73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shd w:val="clear" w:color="auto" w:fill="auto"/>
                  <w:noWrap w:val="0"/>
                  <w:vAlign w:val="center"/>
                </w:tcPr>
                <w:p w14:paraId="0A9B9E0A">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防护</w:t>
                  </w:r>
                </w:p>
              </w:tc>
              <w:tc>
                <w:tcPr>
                  <w:tcW w:w="7052" w:type="dxa"/>
                  <w:gridSpan w:val="5"/>
                  <w:tcBorders>
                    <w:tl2br w:val="nil"/>
                    <w:tr2bl w:val="nil"/>
                  </w:tcBorders>
                  <w:shd w:val="clear" w:color="auto" w:fill="auto"/>
                  <w:noWrap w:val="0"/>
                  <w:vAlign w:val="center"/>
                </w:tcPr>
                <w:p w14:paraId="56641330">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工程控制：密闭操作，注意通风；</w:t>
                  </w:r>
                </w:p>
                <w:p w14:paraId="34D70EAA">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呼吸系统防护：空气中浓度超标时，建议佩戴自吸过滤式防毒面具（半面罩）。</w:t>
                  </w:r>
                </w:p>
                <w:p w14:paraId="13E115A6">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紧急事态抢救或撤离时，应该佩戴空气呼吸器。</w:t>
                  </w:r>
                </w:p>
                <w:p w14:paraId="13955AF6">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眼睛防护：戴化学安全防护眼镜。</w:t>
                  </w:r>
                </w:p>
                <w:p w14:paraId="2EA37A04">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身体防护：穿防毒物渗透工作服；</w:t>
                  </w:r>
                </w:p>
                <w:p w14:paraId="31833730">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手防护：戴橡胶耐油手套；</w:t>
                  </w:r>
                </w:p>
                <w:p w14:paraId="5E4851BA">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其他：工作现场严禁吸烟。避免长期反复接触。</w:t>
                  </w:r>
                </w:p>
              </w:tc>
            </w:tr>
            <w:tr w14:paraId="7954FB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4B1F9862">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泄漏处理</w:t>
                  </w:r>
                </w:p>
              </w:tc>
              <w:tc>
                <w:tcPr>
                  <w:tcW w:w="7052" w:type="dxa"/>
                  <w:gridSpan w:val="5"/>
                  <w:tcBorders>
                    <w:tl2br w:val="nil"/>
                    <w:tr2bl w:val="nil"/>
                  </w:tcBorders>
                  <w:noWrap w:val="0"/>
                  <w:vAlign w:val="center"/>
                </w:tcPr>
                <w:p w14:paraId="69858A0A">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迅速撤离泄漏污染区人员至安全区，并进行隔离，严格限制出入。切断火源。建议应急处理人员戴自给正压式呼吸器，穿防毒服。尽可能切断泄漏源。防止流入下水道、排洪沟等限制性空间。</w:t>
                  </w:r>
                </w:p>
                <w:p w14:paraId="49C96652">
                  <w:pPr>
                    <w:pStyle w:val="90"/>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小量泄漏：用砂土或</w:t>
                  </w:r>
                  <w:r>
                    <w:rPr>
                      <w:rFonts w:hint="eastAsia" w:cs="Times New Roman"/>
                      <w:b w:val="0"/>
                      <w:bCs/>
                      <w:color w:val="000000" w:themeColor="text1"/>
                      <w:sz w:val="21"/>
                      <w:szCs w:val="21"/>
                      <w:highlight w:val="none"/>
                      <w:lang w:val="en-US" w:eastAsia="zh-CN"/>
                      <w14:textFill>
                        <w14:solidFill>
                          <w14:schemeClr w14:val="tx1"/>
                        </w14:solidFill>
                      </w14:textFill>
                    </w:rPr>
                    <w:t>其他不</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燃材料吸附或吸收。</w:t>
                  </w:r>
                </w:p>
                <w:p w14:paraId="02B1F8D7">
                  <w:pPr>
                    <w:pStyle w:val="90"/>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大量泄漏：构筑围堤或挖坑收容。用泵转移至槽车或专用收集器内，回收或运至废物处理场所处置。</w:t>
                  </w:r>
                </w:p>
              </w:tc>
            </w:tr>
          </w:tbl>
          <w:p w14:paraId="72C4FB5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b w:val="0"/>
                <w:bCs w:val="0"/>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（3）</w:t>
            </w:r>
            <w:r>
              <w:rPr>
                <w:rFonts w:hint="eastAsia"/>
                <w:b w:val="0"/>
                <w:bCs w:val="0"/>
                <w:color w:val="auto"/>
                <w:sz w:val="24"/>
                <w:szCs w:val="24"/>
                <w:lang w:val="en-US" w:eastAsia="zh-CN"/>
              </w:rPr>
              <w:t>废润滑油</w:t>
            </w:r>
          </w:p>
          <w:p w14:paraId="36028E1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b w:val="0"/>
                <w:bCs w:val="0"/>
                <w:color w:val="auto"/>
                <w:sz w:val="24"/>
                <w:szCs w:val="24"/>
                <w:lang w:val="en-US" w:eastAsia="zh-CN"/>
              </w:rPr>
            </w:pPr>
            <w:r>
              <w:rPr>
                <w:color w:val="auto"/>
                <w:sz w:val="24"/>
                <w:szCs w:val="24"/>
              </w:rPr>
              <w:t>本项目收集的</w:t>
            </w:r>
            <w:r>
              <w:rPr>
                <w:rFonts w:hint="eastAsia"/>
                <w:color w:val="auto"/>
                <w:sz w:val="24"/>
                <w:szCs w:val="24"/>
              </w:rPr>
              <w:t>废变压器油</w:t>
            </w:r>
            <w:r>
              <w:rPr>
                <w:color w:val="auto"/>
                <w:sz w:val="24"/>
                <w:szCs w:val="24"/>
              </w:rPr>
              <w:t>，主要来源于</w:t>
            </w:r>
            <w:r>
              <w:rPr>
                <w:rFonts w:hint="eastAsia"/>
                <w:color w:val="auto"/>
                <w:sz w:val="24"/>
                <w:szCs w:val="24"/>
              </w:rPr>
              <w:t>站区</w:t>
            </w:r>
            <w:r>
              <w:rPr>
                <w:color w:val="auto"/>
                <w:sz w:val="24"/>
                <w:szCs w:val="24"/>
              </w:rPr>
              <w:t>内设备检修</w:t>
            </w:r>
            <w:r>
              <w:rPr>
                <w:rFonts w:hint="eastAsia"/>
                <w:color w:val="auto"/>
                <w:sz w:val="24"/>
                <w:szCs w:val="24"/>
                <w:lang w:val="en-US" w:eastAsia="zh-CN"/>
              </w:rPr>
              <w:t>时使用工业齿轮油进行机械设备润滑过程中产生的废润滑油（废齿轮油），</w:t>
            </w:r>
            <w:r>
              <w:rPr>
                <w:rFonts w:hint="eastAsia"/>
                <w:b w:val="0"/>
                <w:bCs w:val="0"/>
                <w:color w:val="auto"/>
                <w:sz w:val="24"/>
                <w:szCs w:val="24"/>
                <w:lang w:val="en-US" w:eastAsia="zh-CN"/>
              </w:rPr>
              <w:t>产生量约为0.5t/a。</w:t>
            </w:r>
            <w:r>
              <w:rPr>
                <w:rFonts w:hint="eastAsia"/>
                <w:color w:val="auto"/>
                <w:sz w:val="24"/>
                <w:szCs w:val="24"/>
                <w:lang w:val="en-US" w:eastAsia="zh-CN"/>
              </w:rPr>
              <w:t>危险废物类别为</w:t>
            </w:r>
            <w:r>
              <w:rPr>
                <w:b w:val="0"/>
                <w:bCs w:val="0"/>
                <w:color w:val="auto"/>
                <w:sz w:val="24"/>
                <w:szCs w:val="24"/>
              </w:rPr>
              <w:t>HW08</w:t>
            </w:r>
            <w:r>
              <w:rPr>
                <w:rFonts w:hint="eastAsia"/>
                <w:b w:val="0"/>
                <w:bCs w:val="0"/>
                <w:color w:val="auto"/>
                <w:sz w:val="24"/>
                <w:szCs w:val="24"/>
                <w:lang w:eastAsia="zh-CN"/>
              </w:rPr>
              <w:t>，</w:t>
            </w:r>
            <w:r>
              <w:rPr>
                <w:rFonts w:hint="eastAsia"/>
                <w:b w:val="0"/>
                <w:bCs w:val="0"/>
                <w:color w:val="auto"/>
                <w:sz w:val="24"/>
                <w:szCs w:val="24"/>
                <w:lang w:val="en-US" w:eastAsia="zh-CN"/>
              </w:rPr>
              <w:t>废物代码为900-217-08。其理化性质见表2-4。</w:t>
            </w:r>
          </w:p>
          <w:p w14:paraId="4BA32CB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b w:val="0"/>
                <w:bCs w:val="0"/>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（4）</w:t>
            </w:r>
            <w:r>
              <w:rPr>
                <w:rFonts w:hint="eastAsia"/>
                <w:b w:val="0"/>
                <w:bCs w:val="0"/>
                <w:color w:val="auto"/>
                <w:sz w:val="24"/>
                <w:szCs w:val="24"/>
                <w:lang w:val="en-US" w:eastAsia="zh-CN"/>
              </w:rPr>
              <w:t>废铅蓄电池</w:t>
            </w:r>
          </w:p>
          <w:p w14:paraId="19DE294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b w:val="0"/>
                <w:bCs w:val="0"/>
                <w:color w:val="auto"/>
                <w:sz w:val="24"/>
                <w:szCs w:val="24"/>
                <w:lang w:val="en-US" w:eastAsia="zh-CN"/>
              </w:rPr>
            </w:pPr>
            <w:r>
              <w:rPr>
                <w:rFonts w:hint="eastAsia"/>
                <w:b w:val="0"/>
                <w:bCs w:val="0"/>
                <w:color w:val="auto"/>
                <w:sz w:val="24"/>
                <w:szCs w:val="24"/>
                <w:lang w:val="en-US" w:eastAsia="zh-CN"/>
              </w:rPr>
              <w:t>本项目风机机组控制系统和变桨系统通常会配备铅蓄电池作为备用电源，电网故障或其他紧急情况下，铅蓄电池常被用于应急电源系统，</w:t>
            </w:r>
            <w:r>
              <w:rPr>
                <w:rFonts w:ascii="Segoe UI" w:hAnsi="Segoe UI" w:eastAsia="Segoe UI" w:cs="Segoe UI"/>
                <w:i w:val="0"/>
                <w:iCs w:val="0"/>
                <w:caps w:val="0"/>
                <w:spacing w:val="0"/>
                <w:sz w:val="24"/>
                <w:szCs w:val="24"/>
                <w:shd w:val="clear" w:fill="FFFFFF"/>
              </w:rPr>
              <w:t>当这些电池的使用寿命到期，或</w:t>
            </w:r>
            <w:r>
              <w:rPr>
                <w:rFonts w:hint="eastAsia"/>
                <w:b w:val="0"/>
                <w:bCs w:val="0"/>
                <w:color w:val="auto"/>
                <w:sz w:val="24"/>
                <w:szCs w:val="24"/>
                <w:lang w:val="en-US" w:eastAsia="zh-CN"/>
              </w:rPr>
              <w:t>者出现故障无法继续使用时，就会产生废铅蓄电池，风电场产生废铅蓄电池约23块，单块重量约为50kg，经计算，产生量约为1.2t/a。这些未破损的废铅蓄电池，根据《国家危险废物名录》（2025年版）规定属于危险废物，危险废物类别为HW31含铅废物，废物代码为900-052-31。</w:t>
            </w:r>
          </w:p>
          <w:p w14:paraId="6F3710E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b w:val="0"/>
                <w:bCs w:val="0"/>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（5）</w:t>
            </w:r>
            <w:r>
              <w:rPr>
                <w:rFonts w:hint="eastAsia"/>
                <w:b w:val="0"/>
                <w:bCs w:val="0"/>
                <w:color w:val="auto"/>
                <w:sz w:val="24"/>
                <w:szCs w:val="24"/>
                <w:lang w:val="en-US" w:eastAsia="zh-CN"/>
              </w:rPr>
              <w:t>废涂料</w:t>
            </w:r>
          </w:p>
          <w:p w14:paraId="74A460D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b w:val="0"/>
                <w:bCs w:val="0"/>
                <w:color w:val="auto"/>
                <w:sz w:val="24"/>
                <w:szCs w:val="24"/>
                <w:lang w:val="en-US" w:eastAsia="zh-CN"/>
              </w:rPr>
            </w:pPr>
            <w:r>
              <w:rPr>
                <w:rFonts w:hint="eastAsia"/>
                <w:b w:val="0"/>
                <w:bCs w:val="0"/>
                <w:color w:val="auto"/>
                <w:sz w:val="24"/>
                <w:szCs w:val="24"/>
                <w:lang w:val="en-US" w:eastAsia="zh-CN"/>
              </w:rPr>
              <w:t>项目设备检修过程中，使用酸、碱或者有机溶剂清洗容器设备过程中剥离下的废涂料，产生量约为0.01t/a。</w:t>
            </w:r>
            <w:r>
              <w:rPr>
                <w:color w:val="auto"/>
                <w:sz w:val="24"/>
                <w:szCs w:val="24"/>
              </w:rPr>
              <w:t>根据《国家危险废物名录》</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color w:val="auto"/>
                <w:sz w:val="24"/>
                <w:szCs w:val="24"/>
              </w:rPr>
              <w:t>规定属</w:t>
            </w:r>
            <w:r>
              <w:rPr>
                <w:b w:val="0"/>
                <w:bCs w:val="0"/>
                <w:color w:val="auto"/>
                <w:sz w:val="24"/>
                <w:szCs w:val="24"/>
              </w:rPr>
              <w:t>于危险废物，</w:t>
            </w:r>
            <w:r>
              <w:rPr>
                <w:rFonts w:hint="eastAsia"/>
                <w:color w:val="auto"/>
                <w:sz w:val="24"/>
                <w:szCs w:val="24"/>
                <w:lang w:val="en-US" w:eastAsia="zh-CN"/>
              </w:rPr>
              <w:t>危险废物类别为</w:t>
            </w:r>
            <w:r>
              <w:rPr>
                <w:b w:val="0"/>
                <w:bCs w:val="0"/>
                <w:color w:val="auto"/>
                <w:sz w:val="24"/>
                <w:szCs w:val="24"/>
              </w:rPr>
              <w:t>HW</w:t>
            </w:r>
            <w:r>
              <w:rPr>
                <w:rFonts w:hint="eastAsia"/>
                <w:b w:val="0"/>
                <w:bCs w:val="0"/>
                <w:color w:val="auto"/>
                <w:sz w:val="24"/>
                <w:szCs w:val="24"/>
                <w:lang w:val="en-US" w:eastAsia="zh-CN"/>
              </w:rPr>
              <w:t>12染料、涂料废物</w:t>
            </w:r>
            <w:r>
              <w:rPr>
                <w:rFonts w:hint="eastAsia"/>
                <w:b w:val="0"/>
                <w:bCs w:val="0"/>
                <w:color w:val="auto"/>
                <w:sz w:val="24"/>
                <w:szCs w:val="24"/>
                <w:lang w:eastAsia="zh-CN"/>
              </w:rPr>
              <w:t>，</w:t>
            </w:r>
            <w:r>
              <w:rPr>
                <w:rFonts w:hint="eastAsia"/>
                <w:b w:val="0"/>
                <w:bCs w:val="0"/>
                <w:color w:val="auto"/>
                <w:sz w:val="24"/>
                <w:szCs w:val="24"/>
                <w:lang w:val="en-US" w:eastAsia="zh-CN"/>
              </w:rPr>
              <w:t>废物代码为900-256-12。</w:t>
            </w:r>
          </w:p>
          <w:p w14:paraId="3650C0C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（6）废清洗剂</w:t>
            </w:r>
          </w:p>
          <w:p w14:paraId="233EA61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根据《国家危险废物名录》（2025年版）规定废清洗剂属于危险废物，危险废物类别为HW06废有机溶剂与含有机溶剂废物，废物代码为900-404-06（工业生产中作为清洗剂、萃取剂、溶剂或者反应介质使用后废弃的其他列入《危险化学品目录》的有机溶剂），产生量约为0.02t</w:t>
            </w:r>
            <w:r>
              <w:rPr>
                <w:rFonts w:hint="eastAsia" w:cs="Times New Roman"/>
                <w:b w:val="0"/>
                <w:bCs w:val="0"/>
                <w:color w:val="auto"/>
                <w:kern w:val="2"/>
                <w:sz w:val="24"/>
                <w:szCs w:val="24"/>
                <w:lang w:val="en-US" w:eastAsia="zh-CN" w:bidi="ar-SA"/>
              </w:rPr>
              <w:t>/a</w:t>
            </w:r>
            <w:r>
              <w:rPr>
                <w:rFonts w:hint="eastAsia" w:ascii="Times New Roman" w:hAnsi="Times New Roman" w:eastAsia="宋体" w:cs="Times New Roman"/>
                <w:b w:val="0"/>
                <w:bCs w:val="0"/>
                <w:color w:val="auto"/>
                <w:kern w:val="2"/>
                <w:sz w:val="24"/>
                <w:szCs w:val="24"/>
                <w:lang w:val="en-US" w:eastAsia="zh-CN" w:bidi="ar-SA"/>
              </w:rPr>
              <w:t>。</w:t>
            </w:r>
          </w:p>
          <w:p w14:paraId="5B92889F">
            <w:pPr>
              <w:pStyle w:val="11"/>
              <w:keepNext w:val="0"/>
              <w:keepLines w:val="0"/>
              <w:pageBreakBefore w:val="0"/>
              <w:widowControl w:val="0"/>
              <w:numPr>
                <w:ilvl w:val="0"/>
                <w:numId w:val="0"/>
              </w:numPr>
              <w:kinsoku/>
              <w:wordWrap/>
              <w:overflowPunct/>
              <w:topLinePunct w:val="0"/>
              <w:bidi w:val="0"/>
              <w:spacing w:after="0" w:line="480" w:lineRule="exact"/>
              <w:ind w:left="0" w:leftChars="0" w:firstLine="480" w:firstLineChars="200"/>
              <w:jc w:val="both"/>
              <w:textAlignment w:val="auto"/>
              <w:rPr>
                <w:rFonts w:hint="eastAsia"/>
                <w:b w:val="0"/>
                <w:bCs w:val="0"/>
                <w:color w:val="auto"/>
                <w:sz w:val="24"/>
                <w:szCs w:val="24"/>
                <w:lang w:val="en-US" w:eastAsia="zh-CN"/>
              </w:rPr>
            </w:pPr>
            <w:r>
              <w:rPr>
                <w:rFonts w:hint="eastAsia" w:ascii="Times New Roman" w:hAnsi="Times New Roman" w:eastAsia="宋体" w:cs="Times New Roman"/>
                <w:b w:val="0"/>
                <w:bCs w:val="0"/>
                <w:color w:val="auto"/>
                <w:kern w:val="2"/>
                <w:sz w:val="24"/>
                <w:szCs w:val="24"/>
                <w:lang w:val="en-US" w:eastAsia="zh-CN" w:bidi="ar-SA"/>
              </w:rPr>
              <w:t>（7）</w:t>
            </w:r>
            <w:r>
              <w:rPr>
                <w:rFonts w:hint="eastAsia"/>
                <w:b w:val="0"/>
                <w:bCs w:val="0"/>
                <w:color w:val="auto"/>
                <w:sz w:val="24"/>
                <w:szCs w:val="24"/>
                <w:lang w:val="en-US" w:eastAsia="zh-CN"/>
              </w:rPr>
              <w:t>废活性炭</w:t>
            </w:r>
          </w:p>
          <w:p w14:paraId="628FB688">
            <w:pPr>
              <w:pStyle w:val="83"/>
              <w:keepNext w:val="0"/>
              <w:keepLines w:val="0"/>
              <w:pageBreakBefore w:val="0"/>
              <w:widowControl w:val="0"/>
              <w:kinsoku/>
              <w:wordWrap/>
              <w:overflowPunct/>
              <w:topLinePunct w:val="0"/>
              <w:bidi w:val="0"/>
              <w:spacing w:line="480" w:lineRule="exact"/>
              <w:ind w:firstLine="480"/>
              <w:jc w:val="both"/>
              <w:textAlignment w:val="auto"/>
              <w:rPr>
                <w:rFonts w:hint="eastAsia" w:cs="Times New Roman" w:asciiTheme="minorEastAsia" w:hAnsiTheme="minorEastAsia"/>
                <w:lang w:val="en-US" w:eastAsia="zh-CN"/>
              </w:rPr>
            </w:pPr>
            <w:r>
              <w:rPr>
                <w:rFonts w:hint="eastAsia" w:ascii="Times New Roman" w:hAnsi="Times New Roman" w:eastAsia="宋体" w:cs="Times New Roman"/>
                <w:color w:val="auto"/>
                <w:spacing w:val="0"/>
                <w:sz w:val="24"/>
                <w:lang w:val="en-US" w:eastAsia="zh-CN"/>
              </w:rPr>
              <w:t>本项目集装箱体式危废贮存库配套活性炭吸附箱，</w:t>
            </w:r>
            <w:r>
              <w:rPr>
                <w:rFonts w:hint="eastAsia" w:cs="Times New Roman" w:asciiTheme="minorEastAsia" w:hAnsiTheme="minorEastAsia"/>
              </w:rPr>
              <w:t>活性炭风机一体机</w:t>
            </w:r>
            <w:r>
              <w:rPr>
                <w:rFonts w:hint="eastAsia" w:cs="Times New Roman" w:asciiTheme="minorEastAsia" w:hAnsiTheme="minorEastAsia"/>
                <w:lang w:val="en-US" w:eastAsia="zh-CN"/>
              </w:rPr>
              <w:t>会产生大概</w:t>
            </w:r>
            <w:r>
              <w:rPr>
                <w:rFonts w:hint="default" w:ascii="Times New Roman" w:hAnsi="Times New Roman" w:cs="Times New Roman"/>
                <w:lang w:val="en-US" w:eastAsia="zh-CN"/>
              </w:rPr>
              <w:t>1.5t</w:t>
            </w:r>
            <w:r>
              <w:rPr>
                <w:rFonts w:hint="eastAsia" w:cs="Times New Roman"/>
                <w:lang w:val="en-US" w:eastAsia="zh-CN"/>
              </w:rPr>
              <w:t>/a</w:t>
            </w:r>
            <w:r>
              <w:rPr>
                <w:rFonts w:hint="eastAsia" w:cs="Times New Roman" w:asciiTheme="minorEastAsia" w:hAnsiTheme="minorEastAsia"/>
                <w:lang w:val="en-US" w:eastAsia="zh-CN"/>
              </w:rPr>
              <w:t>的废活性炭，定期统一由厂家更换后带走回收，不在汇集站内贮存。</w:t>
            </w:r>
          </w:p>
          <w:p w14:paraId="1397F6F7">
            <w:pPr>
              <w:pStyle w:val="11"/>
              <w:keepNext w:val="0"/>
              <w:keepLines w:val="0"/>
              <w:pageBreakBefore w:val="0"/>
              <w:widowControl w:val="0"/>
              <w:numPr>
                <w:ilvl w:val="0"/>
                <w:numId w:val="0"/>
              </w:numPr>
              <w:kinsoku/>
              <w:wordWrap/>
              <w:overflowPunct/>
              <w:topLinePunct w:val="0"/>
              <w:bidi w:val="0"/>
              <w:spacing w:after="0" w:line="480" w:lineRule="exact"/>
              <w:ind w:left="0" w:leftChars="0" w:firstLine="480" w:firstLineChars="200"/>
              <w:jc w:val="both"/>
              <w:textAlignment w:val="auto"/>
              <w:rPr>
                <w:rFonts w:hint="default"/>
                <w:b w:val="0"/>
                <w:bCs w:val="0"/>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（8）</w:t>
            </w:r>
            <w:r>
              <w:rPr>
                <w:rFonts w:hint="eastAsia"/>
                <w:b w:val="0"/>
                <w:bCs w:val="0"/>
                <w:color w:val="auto"/>
                <w:sz w:val="24"/>
                <w:szCs w:val="24"/>
                <w:lang w:val="en-US" w:eastAsia="zh-CN"/>
              </w:rPr>
              <w:t>含油废劳保</w:t>
            </w:r>
          </w:p>
          <w:p w14:paraId="32DF6C11">
            <w:pPr>
              <w:pStyle w:val="83"/>
              <w:keepNext w:val="0"/>
              <w:keepLines w:val="0"/>
              <w:pageBreakBefore w:val="0"/>
              <w:widowControl w:val="0"/>
              <w:kinsoku/>
              <w:wordWrap/>
              <w:overflowPunct/>
              <w:topLinePunct w:val="0"/>
              <w:bidi w:val="0"/>
              <w:spacing w:line="480" w:lineRule="exact"/>
              <w:ind w:firstLine="480"/>
              <w:jc w:val="both"/>
              <w:textAlignment w:val="auto"/>
              <w:rPr>
                <w:rFonts w:hint="eastAsia" w:cs="Times New Roman"/>
                <w:b w:val="0"/>
                <w:bCs w:val="0"/>
                <w:color w:val="auto"/>
                <w:sz w:val="24"/>
                <w:szCs w:val="21"/>
                <w:lang w:val="en-US" w:eastAsia="zh-CN"/>
              </w:rPr>
            </w:pPr>
            <w:r>
              <w:rPr>
                <w:rFonts w:hint="eastAsia" w:cs="Times New Roman"/>
                <w:color w:val="auto"/>
                <w:spacing w:val="0"/>
                <w:sz w:val="24"/>
                <w:lang w:val="en-US" w:eastAsia="zh-CN"/>
              </w:rPr>
              <w:t>本项目生产过程中产生的废劳保用品，产生量约为0.01t/a，暂存于危废贮存库，定期交由有危废处置资质单位进行处置。</w:t>
            </w:r>
          </w:p>
          <w:p w14:paraId="5034EEE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企业每年临检状态下产生的危险废物暂存及处置情况详见表2-</w:t>
            </w:r>
            <w:r>
              <w:rPr>
                <w:rFonts w:hint="eastAsia" w:cs="Times New Roman"/>
                <w:b w:val="0"/>
                <w:bCs w:val="0"/>
                <w:color w:val="auto"/>
                <w:sz w:val="24"/>
                <w:szCs w:val="24"/>
                <w:highlight w:val="none"/>
                <w:lang w:val="en-US" w:eastAsia="zh-CN"/>
              </w:rPr>
              <w:t>5</w:t>
            </w:r>
            <w:r>
              <w:rPr>
                <w:rFonts w:hint="eastAsia" w:ascii="Times New Roman" w:hAnsi="Times New Roman" w:eastAsia="宋体" w:cs="Times New Roman"/>
                <w:b w:val="0"/>
                <w:bCs w:val="0"/>
                <w:color w:val="auto"/>
                <w:sz w:val="24"/>
                <w:szCs w:val="24"/>
                <w:highlight w:val="none"/>
                <w:lang w:val="en-US" w:eastAsia="zh-CN"/>
              </w:rPr>
              <w:t>。</w:t>
            </w:r>
          </w:p>
          <w:p w14:paraId="487DAE9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固废产生及处置措施</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63"/>
              <w:gridCol w:w="1769"/>
              <w:gridCol w:w="1140"/>
              <w:gridCol w:w="1344"/>
              <w:gridCol w:w="1918"/>
            </w:tblGrid>
            <w:tr w14:paraId="29AD2D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 w:type="pct"/>
                  <w:tcBorders>
                    <w:tl2br w:val="nil"/>
                    <w:tr2bl w:val="nil"/>
                  </w:tcBorders>
                  <w:noWrap w:val="0"/>
                  <w:vAlign w:val="center"/>
                </w:tcPr>
                <w:p w14:paraId="0BA1E1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序号</w:t>
                  </w:r>
                </w:p>
              </w:tc>
              <w:tc>
                <w:tcPr>
                  <w:tcW w:w="728" w:type="pct"/>
                  <w:tcBorders>
                    <w:tl2br w:val="nil"/>
                    <w:tr2bl w:val="nil"/>
                  </w:tcBorders>
                  <w:noWrap w:val="0"/>
                  <w:vAlign w:val="center"/>
                </w:tcPr>
                <w:p w14:paraId="2CBB0C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bCs w:val="0"/>
                      <w:color w:val="auto"/>
                      <w:highlight w:val="none"/>
                      <w:lang w:val="en-US" w:eastAsia="zh-CN"/>
                    </w:rPr>
                  </w:pPr>
                  <w:r>
                    <w:rPr>
                      <w:rFonts w:hint="default" w:ascii="Times New Roman" w:hAnsi="Times New Roman" w:eastAsia="宋体" w:cs="Times New Roman"/>
                      <w:b/>
                      <w:bCs w:val="0"/>
                      <w:color w:val="auto"/>
                      <w:highlight w:val="none"/>
                      <w:lang w:val="en-US" w:eastAsia="zh-CN"/>
                    </w:rPr>
                    <w:t>危险废物</w:t>
                  </w:r>
                </w:p>
              </w:tc>
              <w:tc>
                <w:tcPr>
                  <w:tcW w:w="1108" w:type="pct"/>
                  <w:tcBorders>
                    <w:tl2br w:val="nil"/>
                    <w:tr2bl w:val="nil"/>
                  </w:tcBorders>
                  <w:noWrap w:val="0"/>
                  <w:vAlign w:val="center"/>
                </w:tcPr>
                <w:p w14:paraId="0463B26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bCs w:val="0"/>
                      <w:color w:val="auto"/>
                      <w:highlight w:val="none"/>
                      <w:lang w:val="en-US" w:eastAsia="zh-CN"/>
                    </w:rPr>
                  </w:pPr>
                  <w:r>
                    <w:rPr>
                      <w:rFonts w:hint="eastAsia" w:cs="Times New Roman"/>
                      <w:b/>
                      <w:bCs w:val="0"/>
                      <w:color w:val="auto"/>
                      <w:highlight w:val="none"/>
                      <w:lang w:val="en-US" w:eastAsia="zh-CN"/>
                    </w:rPr>
                    <w:t>危险废物</w:t>
                  </w:r>
                  <w:r>
                    <w:rPr>
                      <w:rFonts w:hint="eastAsia" w:ascii="Times New Roman" w:hAnsi="Times New Roman" w:eastAsia="宋体" w:cs="Times New Roman"/>
                      <w:b/>
                      <w:bCs w:val="0"/>
                      <w:color w:val="auto"/>
                      <w:highlight w:val="none"/>
                      <w:lang w:val="en-US" w:eastAsia="zh-CN"/>
                    </w:rPr>
                    <w:t>代码</w:t>
                  </w:r>
                </w:p>
              </w:tc>
              <w:tc>
                <w:tcPr>
                  <w:tcW w:w="714" w:type="pct"/>
                  <w:tcBorders>
                    <w:tl2br w:val="nil"/>
                    <w:tr2bl w:val="nil"/>
                  </w:tcBorders>
                  <w:noWrap w:val="0"/>
                  <w:vAlign w:val="center"/>
                </w:tcPr>
                <w:p w14:paraId="4E92F5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来源</w:t>
                  </w:r>
                </w:p>
              </w:tc>
              <w:tc>
                <w:tcPr>
                  <w:tcW w:w="842" w:type="pct"/>
                  <w:tcBorders>
                    <w:tl2br w:val="nil"/>
                    <w:tr2bl w:val="nil"/>
                  </w:tcBorders>
                  <w:noWrap w:val="0"/>
                  <w:vAlign w:val="center"/>
                </w:tcPr>
                <w:p w14:paraId="288FA9B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产生量（t/a）</w:t>
                  </w:r>
                </w:p>
              </w:tc>
              <w:tc>
                <w:tcPr>
                  <w:tcW w:w="1202" w:type="pct"/>
                  <w:tcBorders>
                    <w:tl2br w:val="nil"/>
                    <w:tr2bl w:val="nil"/>
                  </w:tcBorders>
                  <w:noWrap w:val="0"/>
                  <w:vAlign w:val="center"/>
                </w:tcPr>
                <w:p w14:paraId="7F28FE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处置措施</w:t>
                  </w:r>
                </w:p>
              </w:tc>
            </w:tr>
            <w:tr w14:paraId="1B34F8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5FCD0C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auto"/>
                      <w:highlight w:val="none"/>
                      <w:lang w:val="en-US" w:eastAsia="zh-CN"/>
                    </w:rPr>
                    <w:t>1</w:t>
                  </w:r>
                </w:p>
              </w:tc>
              <w:tc>
                <w:tcPr>
                  <w:tcW w:w="728" w:type="pct"/>
                  <w:tcBorders>
                    <w:tl2br w:val="nil"/>
                    <w:tr2bl w:val="nil"/>
                  </w:tcBorders>
                  <w:noWrap w:val="0"/>
                  <w:vAlign w:val="center"/>
                </w:tcPr>
                <w:p w14:paraId="57911E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废液压油</w:t>
                  </w:r>
                </w:p>
              </w:tc>
              <w:tc>
                <w:tcPr>
                  <w:tcW w:w="1108" w:type="pct"/>
                  <w:tcBorders>
                    <w:tl2br w:val="nil"/>
                    <w:tr2bl w:val="nil"/>
                  </w:tcBorders>
                  <w:noWrap w:val="0"/>
                  <w:vAlign w:val="center"/>
                </w:tcPr>
                <w:p w14:paraId="7791EA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auto"/>
                      <w:highlight w:val="none"/>
                      <w:lang w:val="en-US" w:eastAsia="zh-CN"/>
                    </w:rPr>
                    <w:t>HW08废矿物油与含矿物油废物</w:t>
                  </w:r>
                </w:p>
                <w:p w14:paraId="4075D5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highlight w:val="none"/>
                      <w:lang w:val="en-US" w:eastAsia="zh-CN"/>
                    </w:rPr>
                  </w:pPr>
                  <w:r>
                    <w:rPr>
                      <w:rFonts w:hint="default" w:ascii="Times New Roman" w:hAnsi="Times New Roman" w:eastAsia="宋体" w:cs="Times New Roman"/>
                      <w:b w:val="0"/>
                      <w:bCs/>
                      <w:color w:val="auto"/>
                      <w:highlight w:val="none"/>
                      <w:lang w:val="en-US" w:eastAsia="zh-CN"/>
                    </w:rPr>
                    <w:t>900-218-08</w:t>
                  </w:r>
                </w:p>
              </w:tc>
              <w:tc>
                <w:tcPr>
                  <w:tcW w:w="714" w:type="pct"/>
                  <w:tcBorders>
                    <w:tl2br w:val="nil"/>
                    <w:tr2bl w:val="nil"/>
                  </w:tcBorders>
                  <w:noWrap w:val="0"/>
                  <w:vAlign w:val="center"/>
                </w:tcPr>
                <w:p w14:paraId="08A6D8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val="0"/>
                      <w:bCs/>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设备维护</w:t>
                  </w:r>
                </w:p>
              </w:tc>
              <w:tc>
                <w:tcPr>
                  <w:tcW w:w="842" w:type="pct"/>
                  <w:tcBorders>
                    <w:tl2br w:val="nil"/>
                    <w:tr2bl w:val="nil"/>
                  </w:tcBorders>
                  <w:noWrap w:val="0"/>
                  <w:vAlign w:val="center"/>
                </w:tcPr>
                <w:p w14:paraId="5DF780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0.7</w:t>
                  </w:r>
                </w:p>
              </w:tc>
              <w:tc>
                <w:tcPr>
                  <w:tcW w:w="1202" w:type="pct"/>
                  <w:tcBorders>
                    <w:tl2br w:val="nil"/>
                    <w:tr2bl w:val="nil"/>
                  </w:tcBorders>
                  <w:noWrap w:val="0"/>
                  <w:vAlign w:val="center"/>
                </w:tcPr>
                <w:p w14:paraId="51D996A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auto"/>
                      <w:highlight w:val="none"/>
                      <w:lang w:val="en-US" w:eastAsia="zh-CN"/>
                    </w:rPr>
                    <w:t>交由</w:t>
                  </w:r>
                  <w:r>
                    <w:rPr>
                      <w:rFonts w:hint="eastAsia" w:cs="Times New Roman"/>
                      <w:b w:val="0"/>
                      <w:bCs/>
                      <w:color w:val="auto"/>
                      <w:highlight w:val="none"/>
                      <w:lang w:val="en-US" w:eastAsia="zh-CN"/>
                    </w:rPr>
                    <w:t>有</w:t>
                  </w:r>
                  <w:r>
                    <w:rPr>
                      <w:rFonts w:hint="eastAsia" w:ascii="Times New Roman" w:hAnsi="Times New Roman" w:eastAsia="宋体" w:cs="Times New Roman"/>
                      <w:b w:val="0"/>
                      <w:bCs/>
                      <w:color w:val="auto"/>
                      <w:highlight w:val="none"/>
                      <w:lang w:val="en-US" w:eastAsia="zh-CN"/>
                    </w:rPr>
                    <w:t>资质单位处置</w:t>
                  </w:r>
                </w:p>
              </w:tc>
            </w:tr>
            <w:tr w14:paraId="2466B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4BDC1B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2</w:t>
                  </w:r>
                </w:p>
              </w:tc>
              <w:tc>
                <w:tcPr>
                  <w:tcW w:w="728" w:type="pct"/>
                  <w:tcBorders>
                    <w:tl2br w:val="nil"/>
                    <w:tr2bl w:val="nil"/>
                  </w:tcBorders>
                  <w:noWrap w:val="0"/>
                  <w:vAlign w:val="center"/>
                </w:tcPr>
                <w:p w14:paraId="4D93B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废铅蓄电池</w:t>
                  </w:r>
                </w:p>
              </w:tc>
              <w:tc>
                <w:tcPr>
                  <w:tcW w:w="1108" w:type="pct"/>
                  <w:tcBorders>
                    <w:tl2br w:val="nil"/>
                    <w:tr2bl w:val="nil"/>
                  </w:tcBorders>
                  <w:shd w:val="clear" w:color="auto" w:fill="auto"/>
                  <w:noWrap w:val="0"/>
                  <w:vAlign w:val="center"/>
                </w:tcPr>
                <w:p w14:paraId="13F3F4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HW31含铅废物</w:t>
                  </w:r>
                </w:p>
                <w:p w14:paraId="001F87E6">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900-052-31</w:t>
                  </w:r>
                </w:p>
              </w:tc>
              <w:tc>
                <w:tcPr>
                  <w:tcW w:w="714" w:type="pct"/>
                  <w:tcBorders>
                    <w:tl2br w:val="nil"/>
                    <w:tr2bl w:val="nil"/>
                  </w:tcBorders>
                  <w:shd w:val="clear" w:color="auto" w:fill="auto"/>
                  <w:noWrap w:val="0"/>
                  <w:vAlign w:val="center"/>
                </w:tcPr>
                <w:p w14:paraId="7C3244C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lang w:val="en-US" w:eastAsia="zh-CN"/>
                    </w:rPr>
                    <w:t>设备维护</w:t>
                  </w:r>
                </w:p>
              </w:tc>
              <w:tc>
                <w:tcPr>
                  <w:tcW w:w="842" w:type="pct"/>
                  <w:tcBorders>
                    <w:tl2br w:val="nil"/>
                    <w:tr2bl w:val="nil"/>
                  </w:tcBorders>
                  <w:noWrap w:val="0"/>
                  <w:vAlign w:val="center"/>
                </w:tcPr>
                <w:p w14:paraId="510358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highlight w:val="none"/>
                      <w:lang w:val="en-US" w:eastAsia="zh-CN"/>
                    </w:rPr>
                  </w:pPr>
                  <w:r>
                    <w:rPr>
                      <w:rFonts w:hint="eastAsia" w:cs="Times New Roman"/>
                      <w:b w:val="0"/>
                      <w:bCs/>
                      <w:color w:val="auto"/>
                      <w:highlight w:val="none"/>
                      <w:lang w:val="en-US" w:eastAsia="zh-CN"/>
                    </w:rPr>
                    <w:t>3.5</w:t>
                  </w:r>
                </w:p>
              </w:tc>
              <w:tc>
                <w:tcPr>
                  <w:tcW w:w="1202" w:type="pct"/>
                  <w:tcBorders>
                    <w:tl2br w:val="nil"/>
                    <w:tr2bl w:val="nil"/>
                  </w:tcBorders>
                  <w:noWrap w:val="0"/>
                  <w:vAlign w:val="center"/>
                </w:tcPr>
                <w:p w14:paraId="4E1B5A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auto"/>
                      <w:highlight w:val="none"/>
                      <w:lang w:val="en-US" w:eastAsia="zh-CN"/>
                    </w:rPr>
                    <w:t>交由</w:t>
                  </w:r>
                  <w:r>
                    <w:rPr>
                      <w:rFonts w:hint="eastAsia" w:cs="Times New Roman"/>
                      <w:b w:val="0"/>
                      <w:bCs/>
                      <w:color w:val="auto"/>
                      <w:highlight w:val="none"/>
                      <w:lang w:val="en-US" w:eastAsia="zh-CN"/>
                    </w:rPr>
                    <w:t>有</w:t>
                  </w:r>
                  <w:r>
                    <w:rPr>
                      <w:rFonts w:hint="eastAsia" w:ascii="Times New Roman" w:hAnsi="Times New Roman" w:eastAsia="宋体" w:cs="Times New Roman"/>
                      <w:b w:val="0"/>
                      <w:bCs/>
                      <w:color w:val="auto"/>
                      <w:highlight w:val="none"/>
                      <w:lang w:val="en-US" w:eastAsia="zh-CN"/>
                    </w:rPr>
                    <w:t>资质单位处置</w:t>
                  </w:r>
                </w:p>
              </w:tc>
            </w:tr>
            <w:tr w14:paraId="3F68DC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763F3D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3</w:t>
                  </w:r>
                </w:p>
              </w:tc>
              <w:tc>
                <w:tcPr>
                  <w:tcW w:w="728" w:type="pct"/>
                  <w:tcBorders>
                    <w:tl2br w:val="nil"/>
                    <w:tr2bl w:val="nil"/>
                  </w:tcBorders>
                  <w:noWrap w:val="0"/>
                  <w:vAlign w:val="center"/>
                </w:tcPr>
                <w:p w14:paraId="57BAEB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废润滑油</w:t>
                  </w:r>
                </w:p>
              </w:tc>
              <w:tc>
                <w:tcPr>
                  <w:tcW w:w="1108" w:type="pct"/>
                  <w:tcBorders>
                    <w:tl2br w:val="nil"/>
                    <w:tr2bl w:val="nil"/>
                  </w:tcBorders>
                  <w:shd w:val="clear" w:color="auto" w:fill="auto"/>
                  <w:noWrap w:val="0"/>
                  <w:vAlign w:val="center"/>
                </w:tcPr>
                <w:p w14:paraId="3307BE9C">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05C9C970">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900-217-08</w:t>
                  </w:r>
                </w:p>
              </w:tc>
              <w:tc>
                <w:tcPr>
                  <w:tcW w:w="714" w:type="pct"/>
                  <w:tcBorders>
                    <w:tl2br w:val="nil"/>
                    <w:tr2bl w:val="nil"/>
                  </w:tcBorders>
                  <w:shd w:val="clear" w:color="auto" w:fill="auto"/>
                  <w:noWrap w:val="0"/>
                  <w:vAlign w:val="center"/>
                </w:tcPr>
                <w:p w14:paraId="7F6CF93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74BDCB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0.5</w:t>
                  </w:r>
                </w:p>
              </w:tc>
              <w:tc>
                <w:tcPr>
                  <w:tcW w:w="1202" w:type="pct"/>
                  <w:tcBorders>
                    <w:tl2br w:val="nil"/>
                    <w:tr2bl w:val="nil"/>
                  </w:tcBorders>
                  <w:noWrap w:val="0"/>
                  <w:vAlign w:val="center"/>
                </w:tcPr>
                <w:p w14:paraId="506F88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0289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673385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4</w:t>
                  </w:r>
                </w:p>
              </w:tc>
              <w:tc>
                <w:tcPr>
                  <w:tcW w:w="728" w:type="pct"/>
                  <w:tcBorders>
                    <w:tl2br w:val="nil"/>
                    <w:tr2bl w:val="nil"/>
                  </w:tcBorders>
                  <w:noWrap w:val="0"/>
                  <w:vAlign w:val="center"/>
                </w:tcPr>
                <w:p w14:paraId="0BD86A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废变压器油</w:t>
                  </w:r>
                </w:p>
              </w:tc>
              <w:tc>
                <w:tcPr>
                  <w:tcW w:w="1108" w:type="pct"/>
                  <w:tcBorders>
                    <w:tl2br w:val="nil"/>
                    <w:tr2bl w:val="nil"/>
                  </w:tcBorders>
                  <w:shd w:val="clear" w:color="auto" w:fill="auto"/>
                  <w:noWrap w:val="0"/>
                  <w:vAlign w:val="center"/>
                </w:tcPr>
                <w:p w14:paraId="3AF4A241">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5F7A8DF1">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900-220-08</w:t>
                  </w:r>
                </w:p>
              </w:tc>
              <w:tc>
                <w:tcPr>
                  <w:tcW w:w="714" w:type="pct"/>
                  <w:tcBorders>
                    <w:tl2br w:val="nil"/>
                    <w:tr2bl w:val="nil"/>
                  </w:tcBorders>
                  <w:shd w:val="clear" w:color="auto" w:fill="auto"/>
                  <w:noWrap w:val="0"/>
                  <w:vAlign w:val="center"/>
                </w:tcPr>
                <w:p w14:paraId="20FB1A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3E7D3E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0.3</w:t>
                  </w:r>
                </w:p>
              </w:tc>
              <w:tc>
                <w:tcPr>
                  <w:tcW w:w="1202" w:type="pct"/>
                  <w:tcBorders>
                    <w:tl2br w:val="nil"/>
                    <w:tr2bl w:val="nil"/>
                  </w:tcBorders>
                  <w:noWrap w:val="0"/>
                  <w:vAlign w:val="center"/>
                </w:tcPr>
                <w:p w14:paraId="7F93C9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7D5211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274580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5</w:t>
                  </w:r>
                </w:p>
              </w:tc>
              <w:tc>
                <w:tcPr>
                  <w:tcW w:w="728" w:type="pct"/>
                  <w:tcBorders>
                    <w:tl2br w:val="nil"/>
                    <w:tr2bl w:val="nil"/>
                  </w:tcBorders>
                  <w:noWrap w:val="0"/>
                  <w:vAlign w:val="center"/>
                </w:tcPr>
                <w:p w14:paraId="18B812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废油桶</w:t>
                  </w:r>
                </w:p>
              </w:tc>
              <w:tc>
                <w:tcPr>
                  <w:tcW w:w="1108" w:type="pct"/>
                  <w:tcBorders>
                    <w:tl2br w:val="nil"/>
                    <w:tr2bl w:val="nil"/>
                  </w:tcBorders>
                  <w:shd w:val="clear" w:color="auto" w:fill="auto"/>
                  <w:noWrap w:val="0"/>
                  <w:vAlign w:val="center"/>
                </w:tcPr>
                <w:p w14:paraId="2C4F42CF">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HW49其他废物</w:t>
                  </w:r>
                </w:p>
                <w:p w14:paraId="6FBD2383">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900-041-49</w:t>
                  </w:r>
                </w:p>
              </w:tc>
              <w:tc>
                <w:tcPr>
                  <w:tcW w:w="714" w:type="pct"/>
                  <w:tcBorders>
                    <w:tl2br w:val="nil"/>
                    <w:tr2bl w:val="nil"/>
                  </w:tcBorders>
                  <w:shd w:val="clear" w:color="auto" w:fill="auto"/>
                  <w:noWrap w:val="0"/>
                  <w:vAlign w:val="center"/>
                </w:tcPr>
                <w:p w14:paraId="4024C9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0ED9DB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1.0</w:t>
                  </w:r>
                </w:p>
              </w:tc>
              <w:tc>
                <w:tcPr>
                  <w:tcW w:w="1202" w:type="pct"/>
                  <w:tcBorders>
                    <w:tl2br w:val="nil"/>
                    <w:tr2bl w:val="nil"/>
                  </w:tcBorders>
                  <w:noWrap w:val="0"/>
                  <w:vAlign w:val="center"/>
                </w:tcPr>
                <w:p w14:paraId="3BBFC8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636DEF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021CA4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6</w:t>
                  </w:r>
                </w:p>
              </w:tc>
              <w:tc>
                <w:tcPr>
                  <w:tcW w:w="728" w:type="pct"/>
                  <w:tcBorders>
                    <w:tl2br w:val="nil"/>
                    <w:tr2bl w:val="nil"/>
                  </w:tcBorders>
                  <w:noWrap w:val="0"/>
                  <w:vAlign w:val="center"/>
                </w:tcPr>
                <w:p w14:paraId="4912FB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废涂料</w:t>
                  </w:r>
                </w:p>
              </w:tc>
              <w:tc>
                <w:tcPr>
                  <w:tcW w:w="1108" w:type="pct"/>
                  <w:tcBorders>
                    <w:tl2br w:val="nil"/>
                    <w:tr2bl w:val="nil"/>
                  </w:tcBorders>
                  <w:shd w:val="clear" w:color="auto" w:fill="auto"/>
                  <w:noWrap w:val="0"/>
                  <w:vAlign w:val="center"/>
                </w:tcPr>
                <w:p w14:paraId="3707E468">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HW12 染料、涂料废物</w:t>
                  </w:r>
                </w:p>
                <w:p w14:paraId="2B10D6DA">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900-256-12</w:t>
                  </w:r>
                </w:p>
              </w:tc>
              <w:tc>
                <w:tcPr>
                  <w:tcW w:w="714" w:type="pct"/>
                  <w:tcBorders>
                    <w:tl2br w:val="nil"/>
                    <w:tr2bl w:val="nil"/>
                  </w:tcBorders>
                  <w:shd w:val="clear" w:color="auto" w:fill="auto"/>
                  <w:noWrap w:val="0"/>
                  <w:vAlign w:val="center"/>
                </w:tcPr>
                <w:p w14:paraId="23E9066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2AA50C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0.01</w:t>
                  </w:r>
                </w:p>
              </w:tc>
              <w:tc>
                <w:tcPr>
                  <w:tcW w:w="1202" w:type="pct"/>
                  <w:tcBorders>
                    <w:tl2br w:val="nil"/>
                    <w:tr2bl w:val="nil"/>
                  </w:tcBorders>
                  <w:noWrap w:val="0"/>
                  <w:vAlign w:val="center"/>
                </w:tcPr>
                <w:p w14:paraId="3C9FDB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01B9E5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3CC2B4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7</w:t>
                  </w:r>
                </w:p>
              </w:tc>
              <w:tc>
                <w:tcPr>
                  <w:tcW w:w="728" w:type="pct"/>
                  <w:tcBorders>
                    <w:tl2br w:val="nil"/>
                    <w:tr2bl w:val="nil"/>
                  </w:tcBorders>
                  <w:noWrap w:val="0"/>
                  <w:vAlign w:val="center"/>
                </w:tcPr>
                <w:p w14:paraId="0DEEBC6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废清洗剂</w:t>
                  </w:r>
                </w:p>
              </w:tc>
              <w:tc>
                <w:tcPr>
                  <w:tcW w:w="1108" w:type="pct"/>
                  <w:tcBorders>
                    <w:tl2br w:val="nil"/>
                    <w:tr2bl w:val="nil"/>
                  </w:tcBorders>
                  <w:shd w:val="clear" w:color="auto" w:fill="auto"/>
                  <w:noWrap w:val="0"/>
                  <w:vAlign w:val="center"/>
                </w:tcPr>
                <w:p w14:paraId="3321EDF7">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HW06 废有机溶剂与含有机溶剂废物</w:t>
                  </w:r>
                </w:p>
                <w:p w14:paraId="7DE9C659">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900-404-06</w:t>
                  </w:r>
                </w:p>
              </w:tc>
              <w:tc>
                <w:tcPr>
                  <w:tcW w:w="714" w:type="pct"/>
                  <w:tcBorders>
                    <w:tl2br w:val="nil"/>
                    <w:tr2bl w:val="nil"/>
                  </w:tcBorders>
                  <w:shd w:val="clear" w:color="auto" w:fill="auto"/>
                  <w:noWrap w:val="0"/>
                  <w:vAlign w:val="center"/>
                </w:tcPr>
                <w:p w14:paraId="31DEDA1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842" w:type="pct"/>
                  <w:tcBorders>
                    <w:tl2br w:val="nil"/>
                    <w:tr2bl w:val="nil"/>
                  </w:tcBorders>
                  <w:noWrap w:val="0"/>
                  <w:vAlign w:val="center"/>
                </w:tcPr>
                <w:p w14:paraId="7565F2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0.02</w:t>
                  </w:r>
                </w:p>
              </w:tc>
              <w:tc>
                <w:tcPr>
                  <w:tcW w:w="1202" w:type="pct"/>
                  <w:tcBorders>
                    <w:tl2br w:val="nil"/>
                    <w:tr2bl w:val="nil"/>
                  </w:tcBorders>
                  <w:noWrap w:val="0"/>
                  <w:vAlign w:val="center"/>
                </w:tcPr>
                <w:p w14:paraId="0A28D5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1D3AA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713974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8</w:t>
                  </w:r>
                </w:p>
              </w:tc>
              <w:tc>
                <w:tcPr>
                  <w:tcW w:w="728" w:type="pct"/>
                  <w:tcBorders>
                    <w:tl2br w:val="nil"/>
                    <w:tr2bl w:val="nil"/>
                  </w:tcBorders>
                  <w:noWrap w:val="0"/>
                  <w:vAlign w:val="center"/>
                </w:tcPr>
                <w:p w14:paraId="56BFF4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废活性炭</w:t>
                  </w:r>
                </w:p>
              </w:tc>
              <w:tc>
                <w:tcPr>
                  <w:tcW w:w="1108" w:type="pct"/>
                  <w:tcBorders>
                    <w:tl2br w:val="nil"/>
                    <w:tr2bl w:val="nil"/>
                  </w:tcBorders>
                  <w:shd w:val="clear" w:color="auto" w:fill="auto"/>
                  <w:noWrap w:val="0"/>
                  <w:vAlign w:val="center"/>
                </w:tcPr>
                <w:p w14:paraId="79FB091F">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HW49其他废物900-039-49</w:t>
                  </w:r>
                </w:p>
              </w:tc>
              <w:tc>
                <w:tcPr>
                  <w:tcW w:w="714" w:type="pct"/>
                  <w:tcBorders>
                    <w:tl2br w:val="nil"/>
                    <w:tr2bl w:val="nil"/>
                  </w:tcBorders>
                  <w:shd w:val="clear" w:color="auto" w:fill="auto"/>
                  <w:noWrap w:val="0"/>
                  <w:vAlign w:val="center"/>
                </w:tcPr>
                <w:p w14:paraId="4C0404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设备检修</w:t>
                  </w:r>
                </w:p>
              </w:tc>
              <w:tc>
                <w:tcPr>
                  <w:tcW w:w="842" w:type="pct"/>
                  <w:tcBorders>
                    <w:tl2br w:val="nil"/>
                    <w:tr2bl w:val="nil"/>
                  </w:tcBorders>
                  <w:noWrap w:val="0"/>
                  <w:vAlign w:val="center"/>
                </w:tcPr>
                <w:p w14:paraId="504036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1.5</w:t>
                  </w:r>
                </w:p>
              </w:tc>
              <w:tc>
                <w:tcPr>
                  <w:tcW w:w="1202" w:type="pct"/>
                  <w:tcBorders>
                    <w:tl2br w:val="nil"/>
                    <w:tr2bl w:val="nil"/>
                  </w:tcBorders>
                  <w:noWrap w:val="0"/>
                  <w:vAlign w:val="center"/>
                </w:tcPr>
                <w:p w14:paraId="22D45D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cs="Times New Roman"/>
                      <w:b w:val="0"/>
                      <w:bCs/>
                      <w:color w:val="auto"/>
                      <w:lang w:val="en-US" w:eastAsia="zh-CN"/>
                    </w:rPr>
                    <w:t>即产即清</w:t>
                  </w:r>
                </w:p>
              </w:tc>
            </w:tr>
            <w:tr w14:paraId="244D3C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vAlign w:val="center"/>
                </w:tcPr>
                <w:p w14:paraId="35DAA7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9</w:t>
                  </w:r>
                </w:p>
              </w:tc>
              <w:tc>
                <w:tcPr>
                  <w:tcW w:w="728" w:type="pct"/>
                  <w:tcBorders>
                    <w:tl2br w:val="nil"/>
                    <w:tr2bl w:val="nil"/>
                  </w:tcBorders>
                  <w:noWrap w:val="0"/>
                  <w:vAlign w:val="center"/>
                </w:tcPr>
                <w:p w14:paraId="7B5E6E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废弃的含油抹布、劳保用品</w:t>
                  </w:r>
                </w:p>
              </w:tc>
              <w:tc>
                <w:tcPr>
                  <w:tcW w:w="1108" w:type="pct"/>
                  <w:tcBorders>
                    <w:tl2br w:val="nil"/>
                    <w:tr2bl w:val="nil"/>
                  </w:tcBorders>
                  <w:shd w:val="clear" w:color="auto" w:fill="auto"/>
                  <w:noWrap w:val="0"/>
                  <w:vAlign w:val="center"/>
                </w:tcPr>
                <w:p w14:paraId="00BC2E9E">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HW49其他废物</w:t>
                  </w:r>
                </w:p>
                <w:p w14:paraId="3D390B23">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900-041-49</w:t>
                  </w:r>
                </w:p>
              </w:tc>
              <w:tc>
                <w:tcPr>
                  <w:tcW w:w="714" w:type="pct"/>
                  <w:tcBorders>
                    <w:tl2br w:val="nil"/>
                    <w:tr2bl w:val="nil"/>
                  </w:tcBorders>
                  <w:shd w:val="clear" w:color="auto" w:fill="auto"/>
                  <w:noWrap w:val="0"/>
                  <w:vAlign w:val="center"/>
                </w:tcPr>
                <w:p w14:paraId="5C5D19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日常使用</w:t>
                  </w:r>
                </w:p>
              </w:tc>
              <w:tc>
                <w:tcPr>
                  <w:tcW w:w="842" w:type="pct"/>
                  <w:tcBorders>
                    <w:tl2br w:val="nil"/>
                    <w:tr2bl w:val="nil"/>
                  </w:tcBorders>
                  <w:noWrap w:val="0"/>
                  <w:vAlign w:val="center"/>
                </w:tcPr>
                <w:p w14:paraId="303674C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0.01</w:t>
                  </w:r>
                </w:p>
              </w:tc>
              <w:tc>
                <w:tcPr>
                  <w:tcW w:w="1202" w:type="pct"/>
                  <w:tcBorders>
                    <w:tl2br w:val="nil"/>
                    <w:tr2bl w:val="nil"/>
                  </w:tcBorders>
                  <w:noWrap w:val="0"/>
                  <w:vAlign w:val="center"/>
                </w:tcPr>
                <w:p w14:paraId="3FBE76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bl>
          <w:p w14:paraId="7EFFA078">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危险废物贮存库</w:t>
            </w:r>
            <w:r>
              <w:rPr>
                <w:rFonts w:hint="eastAsia" w:ascii="Times New Roman" w:hAnsi="Times New Roman" w:eastAsia="宋体" w:cs="Times New Roman"/>
                <w:b/>
                <w:bCs/>
                <w:color w:val="auto"/>
                <w:sz w:val="24"/>
                <w:szCs w:val="24"/>
                <w:lang w:val="en-US" w:eastAsia="zh-CN"/>
              </w:rPr>
              <w:t>面积的合理性分析</w:t>
            </w:r>
          </w:p>
          <w:p w14:paraId="58D740AE">
            <w:pPr>
              <w:keepNext w:val="0"/>
              <w:keepLines w:val="0"/>
              <w:pageBreakBefore w:val="0"/>
              <w:widowControl w:val="0"/>
              <w:kinsoku/>
              <w:wordWrap/>
              <w:overflowPunct/>
              <w:topLinePunct w:val="0"/>
              <w:autoSpaceDE/>
              <w:autoSpaceDN/>
              <w:bidi w:val="0"/>
              <w:adjustRightInd w:val="0"/>
              <w:snapToGrid w:val="0"/>
              <w:spacing w:line="480" w:lineRule="exact"/>
              <w:ind w:firstLine="496" w:firstLineChars="200"/>
              <w:jc w:val="both"/>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①废变压器油、废液压油、废润滑油经完好无损的</w:t>
            </w:r>
            <w:r>
              <w:rPr>
                <w:rFonts w:hint="eastAsia"/>
                <w:color w:val="auto"/>
                <w:spacing w:val="4"/>
                <w:sz w:val="24"/>
                <w:lang w:val="en-US" w:eastAsia="zh-CN"/>
              </w:rPr>
              <w:t>铁质</w:t>
            </w:r>
            <w:r>
              <w:rPr>
                <w:rFonts w:hint="eastAsia" w:ascii="Times New Roman" w:hAnsi="Times New Roman" w:eastAsia="宋体"/>
                <w:color w:val="auto"/>
                <w:spacing w:val="4"/>
                <w:sz w:val="24"/>
                <w:lang w:val="en-US" w:eastAsia="zh-CN"/>
              </w:rPr>
              <w:t>油桶收集后暂存于废矿物油</w:t>
            </w:r>
            <w:r>
              <w:rPr>
                <w:rFonts w:hint="eastAsia"/>
                <w:color w:val="auto"/>
                <w:spacing w:val="4"/>
                <w:sz w:val="24"/>
                <w:lang w:val="en-US" w:eastAsia="zh-CN"/>
              </w:rPr>
              <w:t>贮</w:t>
            </w:r>
            <w:r>
              <w:rPr>
                <w:rFonts w:hint="eastAsia" w:ascii="Times New Roman" w:hAnsi="Times New Roman" w:eastAsia="宋体"/>
                <w:color w:val="auto"/>
                <w:spacing w:val="4"/>
                <w:sz w:val="24"/>
                <w:lang w:val="en-US" w:eastAsia="zh-CN"/>
              </w:rPr>
              <w:t>存区（占地面积</w:t>
            </w:r>
            <w:r>
              <w:rPr>
                <w:rFonts w:hint="eastAsia"/>
                <w:color w:val="auto"/>
                <w:spacing w:val="4"/>
                <w:sz w:val="24"/>
                <w:lang w:val="en-US" w:eastAsia="zh-CN"/>
              </w:rPr>
              <w:t>7</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）。根据企业提供资料，</w:t>
            </w:r>
            <w:r>
              <w:rPr>
                <w:rFonts w:hint="eastAsia"/>
                <w:color w:val="auto"/>
                <w:spacing w:val="4"/>
                <w:sz w:val="24"/>
                <w:lang w:val="en-US" w:eastAsia="zh-CN"/>
              </w:rPr>
              <w:t>废油密度约为</w:t>
            </w:r>
            <w:r>
              <w:rPr>
                <w:rFonts w:hint="default" w:ascii="Times New Roman" w:hAnsi="Times New Roman" w:eastAsia="宋体" w:cs="Times New Roman"/>
                <w:color w:val="auto"/>
                <w:sz w:val="24"/>
                <w:szCs w:val="24"/>
                <w:lang w:val="en-US" w:eastAsia="zh-CN"/>
              </w:rPr>
              <w:t>859kg/m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lang w:val="en-US" w:eastAsia="zh-CN"/>
              </w:rPr>
              <w:t>油桶直径约</w:t>
            </w:r>
            <w:r>
              <w:rPr>
                <w:rFonts w:hint="default" w:ascii="Times New Roman" w:hAnsi="Times New Roman" w:eastAsia="宋体" w:cs="Times New Roman"/>
                <w:color w:val="auto"/>
                <w:sz w:val="24"/>
                <w:szCs w:val="24"/>
                <w:lang w:val="en-US" w:eastAsia="zh-CN"/>
              </w:rPr>
              <w:t>580mm</w:t>
            </w:r>
            <w:r>
              <w:rPr>
                <w:rFonts w:hint="eastAsia" w:ascii="Times New Roman" w:hAnsi="Times New Roman" w:eastAsia="宋体" w:cs="Times New Roman"/>
                <w:color w:val="auto"/>
                <w:sz w:val="24"/>
                <w:szCs w:val="24"/>
                <w:lang w:val="en-US" w:eastAsia="zh-CN"/>
              </w:rPr>
              <w:t>，高度约</w:t>
            </w:r>
            <w:r>
              <w:rPr>
                <w:rFonts w:hint="default" w:ascii="Times New Roman" w:hAnsi="Times New Roman" w:eastAsia="宋体" w:cs="Times New Roman"/>
                <w:color w:val="auto"/>
                <w:sz w:val="24"/>
                <w:szCs w:val="24"/>
                <w:lang w:val="en-US" w:eastAsia="zh-CN"/>
              </w:rPr>
              <w:t>600mm</w:t>
            </w:r>
            <w:r>
              <w:rPr>
                <w:rFonts w:hint="eastAsia" w:ascii="Times New Roman" w:hAnsi="Times New Roman" w:eastAsia="宋体" w:cs="Times New Roman"/>
                <w:color w:val="auto"/>
                <w:sz w:val="24"/>
                <w:szCs w:val="24"/>
                <w:lang w:val="en-US" w:eastAsia="zh-CN"/>
              </w:rPr>
              <w:t>，每个油桶</w:t>
            </w:r>
            <w:r>
              <w:rPr>
                <w:rFonts w:hint="default" w:ascii="Times New Roman" w:hAnsi="Times New Roman" w:eastAsia="宋体" w:cs="Times New Roman"/>
                <w:color w:val="auto"/>
                <w:sz w:val="24"/>
                <w:szCs w:val="24"/>
                <w:lang w:val="en-US" w:eastAsia="zh-CN"/>
              </w:rPr>
              <w:t>80%</w:t>
            </w:r>
            <w:r>
              <w:rPr>
                <w:rFonts w:hint="eastAsia" w:ascii="Times New Roman" w:hAnsi="Times New Roman" w:eastAsia="宋体" w:cs="Times New Roman"/>
                <w:color w:val="auto"/>
                <w:sz w:val="24"/>
                <w:szCs w:val="24"/>
                <w:lang w:val="en-US" w:eastAsia="zh-CN"/>
              </w:rPr>
              <w:t>储油量约为</w:t>
            </w:r>
            <w:r>
              <w:rPr>
                <w:rFonts w:hint="eastAsia" w:cs="Times New Roman"/>
                <w:color w:val="auto"/>
                <w:sz w:val="24"/>
                <w:szCs w:val="24"/>
                <w:lang w:val="en-US" w:eastAsia="zh-CN"/>
              </w:rPr>
              <w:t>108</w:t>
            </w:r>
            <w:r>
              <w:rPr>
                <w:rFonts w:hint="default" w:ascii="Times New Roman" w:hAnsi="Times New Roman" w:eastAsia="宋体" w:cs="Times New Roman"/>
                <w:color w:val="auto"/>
                <w:sz w:val="24"/>
                <w:szCs w:val="24"/>
                <w:lang w:val="en-US" w:eastAsia="zh-CN"/>
              </w:rPr>
              <w:t>kg</w:t>
            </w:r>
            <w:r>
              <w:rPr>
                <w:rFonts w:hint="eastAsia" w:cs="Times New Roman"/>
                <w:color w:val="auto"/>
                <w:sz w:val="24"/>
                <w:szCs w:val="24"/>
                <w:lang w:val="en-US" w:eastAsia="zh-CN"/>
              </w:rPr>
              <w:t>。根据计算可知，贮存废变压器油桶约需要3个，废液压油油桶约需要7个，废润滑油油桶约需要5个，</w:t>
            </w:r>
            <w:r>
              <w:rPr>
                <w:rFonts w:hint="eastAsia" w:ascii="Times New Roman" w:hAnsi="Times New Roman" w:eastAsia="宋体" w:cs="Times New Roman"/>
                <w:color w:val="auto"/>
                <w:sz w:val="24"/>
                <w:szCs w:val="24"/>
                <w:lang w:val="en-US" w:eastAsia="zh-CN"/>
              </w:rPr>
              <w:t>则共需要</w:t>
            </w:r>
            <w:r>
              <w:rPr>
                <w:rFonts w:hint="eastAsia" w:cs="Times New Roman"/>
                <w:color w:val="auto"/>
                <w:sz w:val="24"/>
                <w:szCs w:val="24"/>
                <w:lang w:val="en-US" w:eastAsia="zh-CN"/>
              </w:rPr>
              <w:t>15个</w:t>
            </w:r>
            <w:r>
              <w:rPr>
                <w:rFonts w:hint="eastAsia" w:ascii="Times New Roman" w:hAnsi="Times New Roman" w:eastAsia="宋体" w:cs="Times New Roman"/>
                <w:color w:val="auto"/>
                <w:sz w:val="24"/>
                <w:szCs w:val="24"/>
                <w:lang w:val="en-US" w:eastAsia="zh-CN"/>
              </w:rPr>
              <w:t>油桶盛装，</w:t>
            </w:r>
            <w:r>
              <w:rPr>
                <w:rFonts w:hint="eastAsia" w:cs="Times New Roman"/>
                <w:color w:val="auto"/>
                <w:sz w:val="24"/>
                <w:szCs w:val="24"/>
                <w:lang w:val="en-US" w:eastAsia="zh-CN"/>
              </w:rPr>
              <w:t>实际占地面积约为6.9</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color w:val="auto"/>
                <w:spacing w:val="4"/>
                <w:sz w:val="24"/>
              </w:rPr>
              <w:t>，因此</w:t>
            </w:r>
            <w:r>
              <w:rPr>
                <w:rFonts w:hint="eastAsia"/>
                <w:color w:val="auto"/>
                <w:spacing w:val="4"/>
                <w:sz w:val="24"/>
                <w:lang w:eastAsia="zh-CN"/>
              </w:rPr>
              <w:t>，</w:t>
            </w:r>
            <w:r>
              <w:rPr>
                <w:rFonts w:hint="eastAsia"/>
                <w:color w:val="auto"/>
                <w:spacing w:val="4"/>
                <w:sz w:val="24"/>
              </w:rPr>
              <w:t>本项目废矿物油贮存区可满足废变压器油、废液压油、废润滑油的暂存。</w:t>
            </w:r>
          </w:p>
          <w:p w14:paraId="6637B5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废铅蓄电池由专用托盘（不易损坏、变形，其所用的材料能有效地防止渗漏、扩散并耐酸腐蚀）收集后暂存于含铅废物</w:t>
            </w:r>
            <w:r>
              <w:rPr>
                <w:rFonts w:hint="eastAsia" w:cs="Times New Roman"/>
                <w:color w:val="auto"/>
                <w:sz w:val="24"/>
                <w:szCs w:val="24"/>
                <w:lang w:val="en-US" w:eastAsia="zh-CN"/>
              </w:rPr>
              <w:t>贮</w:t>
            </w:r>
            <w:r>
              <w:rPr>
                <w:rFonts w:hint="eastAsia" w:ascii="Times New Roman" w:hAnsi="Times New Roman" w:eastAsia="宋体" w:cs="Times New Roman"/>
                <w:color w:val="auto"/>
                <w:sz w:val="24"/>
                <w:szCs w:val="24"/>
                <w:lang w:val="en-US" w:eastAsia="zh-CN"/>
              </w:rPr>
              <w:t>存区（占地面积</w:t>
            </w:r>
            <w:r>
              <w:rPr>
                <w:rFonts w:hint="eastAsia" w:cs="Times New Roman"/>
                <w:color w:val="auto"/>
                <w:sz w:val="24"/>
                <w:szCs w:val="24"/>
                <w:lang w:val="en-US" w:eastAsia="zh-CN"/>
              </w:rPr>
              <w:t>3.5</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）。根据企业提供资料，</w:t>
            </w:r>
            <w:r>
              <w:rPr>
                <w:rFonts w:hint="eastAsia" w:ascii="Times New Roman" w:hAnsi="Times New Roman" w:eastAsia="宋体" w:cs="Times New Roman"/>
                <w:color w:val="auto"/>
                <w:sz w:val="24"/>
                <w:szCs w:val="24"/>
                <w:highlight w:val="none"/>
                <w:lang w:val="en-US" w:eastAsia="zh-CN"/>
              </w:rPr>
              <w:t>废铅蓄电池重量</w:t>
            </w:r>
            <w:r>
              <w:rPr>
                <w:rFonts w:hint="eastAsia" w:cs="Times New Roman"/>
                <w:color w:val="auto"/>
                <w:sz w:val="24"/>
                <w:szCs w:val="24"/>
                <w:highlight w:val="none"/>
                <w:lang w:val="en-US" w:eastAsia="zh-CN"/>
              </w:rPr>
              <w:t>50</w:t>
            </w:r>
            <w:r>
              <w:rPr>
                <w:rFonts w:hint="eastAsia" w:ascii="Times New Roman" w:hAnsi="Times New Roman" w:eastAsia="宋体" w:cs="Times New Roman"/>
                <w:color w:val="auto"/>
                <w:sz w:val="24"/>
                <w:szCs w:val="24"/>
                <w:highlight w:val="none"/>
                <w:lang w:val="en-US" w:eastAsia="zh-CN"/>
              </w:rPr>
              <w:t>kg，</w:t>
            </w:r>
            <w:r>
              <w:rPr>
                <w:rFonts w:hint="eastAsia" w:cs="Times New Roman"/>
                <w:color w:val="auto"/>
                <w:sz w:val="24"/>
                <w:szCs w:val="24"/>
                <w:highlight w:val="none"/>
                <w:lang w:val="en-US" w:eastAsia="zh-CN"/>
              </w:rPr>
              <w:t>长52cm，宽26cm，高22cm，</w:t>
            </w:r>
            <w:r>
              <w:rPr>
                <w:rFonts w:hint="eastAsia" w:ascii="Times New Roman" w:hAnsi="Times New Roman" w:eastAsia="宋体" w:cs="Times New Roman"/>
                <w:color w:val="auto"/>
                <w:sz w:val="24"/>
                <w:szCs w:val="24"/>
                <w:lang w:val="en-US" w:eastAsia="zh-CN"/>
              </w:rPr>
              <w:t>本次环评从严按每年产生废铅蓄电池</w:t>
            </w:r>
            <w:r>
              <w:rPr>
                <w:rFonts w:hint="eastAsia" w:cs="Times New Roman"/>
                <w:color w:val="auto"/>
                <w:sz w:val="24"/>
                <w:szCs w:val="24"/>
                <w:lang w:val="en-US" w:eastAsia="zh-CN"/>
              </w:rPr>
              <w:t>23</w:t>
            </w:r>
            <w:r>
              <w:rPr>
                <w:rFonts w:hint="eastAsia" w:ascii="Times New Roman" w:hAnsi="Times New Roman" w:eastAsia="宋体" w:cs="Times New Roman"/>
                <w:color w:val="auto"/>
                <w:sz w:val="24"/>
                <w:szCs w:val="24"/>
                <w:lang w:val="en-US" w:eastAsia="zh-CN"/>
              </w:rPr>
              <w:t>块计算</w:t>
            </w:r>
            <w:r>
              <w:rPr>
                <w:rFonts w:hint="eastAsia" w:cs="Times New Roman"/>
                <w:color w:val="auto"/>
                <w:sz w:val="24"/>
                <w:szCs w:val="24"/>
                <w:lang w:val="en-US" w:eastAsia="zh-CN"/>
              </w:rPr>
              <w:t>，不堆叠的情况下预计占地面积约为3.2</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故</w:t>
            </w:r>
            <w:r>
              <w:rPr>
                <w:rFonts w:hint="eastAsia" w:ascii="Times New Roman" w:hAnsi="Times New Roman" w:eastAsia="宋体" w:cs="Times New Roman"/>
                <w:color w:val="auto"/>
                <w:sz w:val="24"/>
                <w:szCs w:val="24"/>
                <w:lang w:val="en-US" w:eastAsia="zh-CN"/>
              </w:rPr>
              <w:t>能够满足容纳</w:t>
            </w:r>
            <w:r>
              <w:rPr>
                <w:rFonts w:hint="eastAsia"/>
                <w:color w:val="auto"/>
                <w:sz w:val="24"/>
                <w:szCs w:val="24"/>
                <w:lang w:val="en-US" w:eastAsia="zh-CN"/>
              </w:rPr>
              <w:t>汇集站</w:t>
            </w:r>
            <w:r>
              <w:rPr>
                <w:rFonts w:hint="eastAsia" w:ascii="Times New Roman" w:hAnsi="Times New Roman" w:eastAsia="宋体" w:cs="Times New Roman"/>
                <w:color w:val="auto"/>
                <w:sz w:val="24"/>
                <w:szCs w:val="24"/>
                <w:lang w:val="en-US" w:eastAsia="zh-CN"/>
              </w:rPr>
              <w:t>临检产生的废铅蓄电池。</w:t>
            </w:r>
          </w:p>
          <w:p w14:paraId="63233F43">
            <w:pPr>
              <w:keepNext w:val="0"/>
              <w:keepLines w:val="0"/>
              <w:pageBreakBefore w:val="0"/>
              <w:widowControl w:val="0"/>
              <w:kinsoku/>
              <w:wordWrap/>
              <w:overflowPunct/>
              <w:topLinePunct w:val="0"/>
              <w:autoSpaceDE/>
              <w:autoSpaceDN/>
              <w:bidi w:val="0"/>
              <w:adjustRightInd w:val="0"/>
              <w:snapToGrid w:val="0"/>
              <w:spacing w:line="480" w:lineRule="exact"/>
              <w:ind w:firstLine="496" w:firstLineChars="200"/>
              <w:jc w:val="both"/>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③废油桶暂存于其他废物贮存区（占地面积</w:t>
            </w:r>
            <w:r>
              <w:rPr>
                <w:rFonts w:hint="eastAsia"/>
                <w:color w:val="auto"/>
                <w:spacing w:val="4"/>
                <w:sz w:val="24"/>
                <w:lang w:val="en-US" w:eastAsia="zh-CN"/>
              </w:rPr>
              <w:t>1.5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），根据企业提供数据，本项目废油桶产生量为</w:t>
            </w:r>
            <w:r>
              <w:rPr>
                <w:rFonts w:hint="eastAsia"/>
                <w:color w:val="auto"/>
                <w:spacing w:val="4"/>
                <w:sz w:val="24"/>
                <w:lang w:val="en-US" w:eastAsia="zh-CN"/>
              </w:rPr>
              <w:t>5</w:t>
            </w:r>
            <w:r>
              <w:rPr>
                <w:rFonts w:hint="eastAsia" w:ascii="Times New Roman" w:hAnsi="Times New Roman" w:eastAsia="宋体"/>
                <w:color w:val="auto"/>
                <w:spacing w:val="4"/>
                <w:sz w:val="24"/>
                <w:lang w:val="en-US" w:eastAsia="zh-CN"/>
              </w:rPr>
              <w:t>个</w:t>
            </w:r>
            <w:r>
              <w:rPr>
                <w:rFonts w:hint="default" w:ascii="Times New Roman" w:hAnsi="Times New Roman" w:eastAsia="宋体"/>
                <w:color w:val="auto"/>
                <w:spacing w:val="4"/>
                <w:sz w:val="24"/>
                <w:lang w:val="en-US" w:eastAsia="zh-CN"/>
              </w:rPr>
              <w:t>/a</w:t>
            </w:r>
            <w:r>
              <w:rPr>
                <w:rFonts w:hint="eastAsia" w:ascii="Times New Roman" w:hAnsi="Times New Roman" w:eastAsia="宋体"/>
                <w:color w:val="auto"/>
                <w:spacing w:val="4"/>
                <w:sz w:val="24"/>
                <w:lang w:val="en-US" w:eastAsia="zh-CN"/>
              </w:rPr>
              <w:t>，废油桶占地面积为</w:t>
            </w:r>
            <w:r>
              <w:rPr>
                <w:rFonts w:hint="default" w:ascii="Times New Roman" w:hAnsi="Times New Roman" w:eastAsia="宋体"/>
                <w:color w:val="auto"/>
                <w:spacing w:val="4"/>
                <w:sz w:val="24"/>
                <w:lang w:val="en-US" w:eastAsia="zh-CN"/>
              </w:rPr>
              <w:t>0.26m</w:t>
            </w:r>
            <w:r>
              <w:rPr>
                <w:rFonts w:hint="default" w:ascii="Times New Roman" w:hAnsi="Times New Roman" w:eastAsia="宋体"/>
                <w:color w:val="auto"/>
                <w:spacing w:val="4"/>
                <w:sz w:val="24"/>
                <w:vertAlign w:val="superscript"/>
                <w:lang w:val="en-US" w:eastAsia="zh-CN"/>
              </w:rPr>
              <w:t>2</w:t>
            </w:r>
            <w:r>
              <w:rPr>
                <w:rFonts w:hint="default" w:ascii="Times New Roman" w:hAnsi="Times New Roman" w:eastAsia="宋体"/>
                <w:color w:val="auto"/>
                <w:spacing w:val="4"/>
                <w:sz w:val="24"/>
                <w:lang w:val="en-US" w:eastAsia="zh-CN"/>
              </w:rPr>
              <w:t>/</w:t>
            </w:r>
            <w:r>
              <w:rPr>
                <w:rFonts w:hint="eastAsia" w:ascii="Times New Roman" w:hAnsi="Times New Roman" w:eastAsia="宋体"/>
                <w:color w:val="auto"/>
                <w:spacing w:val="4"/>
                <w:sz w:val="24"/>
                <w:lang w:val="en-US" w:eastAsia="zh-CN"/>
              </w:rPr>
              <w:t>个，</w:t>
            </w:r>
            <w:r>
              <w:rPr>
                <w:rFonts w:hint="eastAsia"/>
                <w:color w:val="auto"/>
                <w:spacing w:val="4"/>
                <w:sz w:val="24"/>
                <w:lang w:val="en-US" w:eastAsia="zh-CN"/>
              </w:rPr>
              <w:t>预计占地面积约为1.3</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其余空间用来存放废弃的含油抹布、劳保用品，</w:t>
            </w:r>
            <w:r>
              <w:rPr>
                <w:rFonts w:hint="eastAsia" w:ascii="Times New Roman" w:hAnsi="Times New Roman" w:eastAsia="宋体"/>
                <w:color w:val="auto"/>
                <w:spacing w:val="4"/>
                <w:sz w:val="24"/>
                <w:lang w:val="en-US" w:eastAsia="zh-CN"/>
              </w:rPr>
              <w:t>因此，本项目其他废物贮存区可满足贮存。</w:t>
            </w:r>
          </w:p>
          <w:p w14:paraId="6CEE5A3E">
            <w:pPr>
              <w:keepNext w:val="0"/>
              <w:keepLines w:val="0"/>
              <w:pageBreakBefore w:val="0"/>
              <w:widowControl w:val="0"/>
              <w:kinsoku/>
              <w:wordWrap/>
              <w:overflowPunct/>
              <w:topLinePunct w:val="0"/>
              <w:autoSpaceDE/>
              <w:autoSpaceDN/>
              <w:bidi w:val="0"/>
              <w:adjustRightInd w:val="0"/>
              <w:snapToGrid w:val="0"/>
              <w:spacing w:line="480" w:lineRule="exact"/>
              <w:ind w:firstLine="496" w:firstLineChars="200"/>
              <w:jc w:val="left"/>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④废涂料暂存于涂料废物贮存区（占地面积0.5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），根据企业提供数据，本项目废涂料产生量为</w:t>
            </w:r>
            <w:r>
              <w:rPr>
                <w:rFonts w:hint="eastAsia"/>
                <w:color w:val="auto"/>
                <w:spacing w:val="4"/>
                <w:sz w:val="24"/>
                <w:lang w:val="en-US" w:eastAsia="zh-CN"/>
              </w:rPr>
              <w:t>0.01</w:t>
            </w:r>
            <w:r>
              <w:rPr>
                <w:rFonts w:hint="default" w:ascii="Times New Roman" w:hAnsi="Times New Roman" w:eastAsia="宋体"/>
                <w:color w:val="auto"/>
                <w:spacing w:val="4"/>
                <w:sz w:val="24"/>
                <w:lang w:val="en-US" w:eastAsia="zh-CN"/>
              </w:rPr>
              <w:t>t/a</w:t>
            </w:r>
            <w:r>
              <w:rPr>
                <w:rFonts w:hint="eastAsia" w:ascii="Times New Roman" w:hAnsi="Times New Roman" w:eastAsia="宋体"/>
                <w:color w:val="auto"/>
                <w:spacing w:val="4"/>
                <w:sz w:val="24"/>
                <w:lang w:val="en-US" w:eastAsia="zh-CN"/>
              </w:rPr>
              <w:t>，废涂料盛装桶占地面积为</w:t>
            </w:r>
            <w:r>
              <w:rPr>
                <w:rFonts w:hint="default" w:ascii="Times New Roman" w:hAnsi="Times New Roman" w:eastAsia="宋体"/>
                <w:color w:val="auto"/>
                <w:spacing w:val="4"/>
                <w:sz w:val="24"/>
                <w:lang w:val="en-US" w:eastAsia="zh-CN"/>
              </w:rPr>
              <w:t>0.2</w:t>
            </w:r>
            <w:r>
              <w:rPr>
                <w:rFonts w:hint="eastAsia" w:ascii="Times New Roman" w:hAnsi="Times New Roman" w:eastAsia="宋体"/>
                <w:color w:val="auto"/>
                <w:spacing w:val="4"/>
                <w:sz w:val="24"/>
                <w:lang w:val="en-US" w:eastAsia="zh-CN"/>
              </w:rPr>
              <w:t>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default" w:ascii="Times New Roman" w:hAnsi="Times New Roman" w:eastAsia="宋体"/>
                <w:color w:val="auto"/>
                <w:spacing w:val="4"/>
                <w:sz w:val="24"/>
                <w:lang w:val="en-US" w:eastAsia="zh-CN"/>
              </w:rPr>
              <w:t>/</w:t>
            </w:r>
            <w:r>
              <w:rPr>
                <w:rFonts w:hint="eastAsia" w:ascii="Times New Roman" w:hAnsi="Times New Roman" w:eastAsia="宋体"/>
                <w:color w:val="auto"/>
                <w:spacing w:val="4"/>
                <w:sz w:val="24"/>
                <w:lang w:val="en-US" w:eastAsia="zh-CN"/>
              </w:rPr>
              <w:t>个，容积为150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个，涂料废物贮存区最大可容纳废涂料盛装桶2个，可放置废涂料300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（约0.03t）。因此，本项目涂料废物贮存区可满足废涂料贮存。</w:t>
            </w:r>
          </w:p>
          <w:p w14:paraId="3AC2779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496" w:firstLineChars="200"/>
              <w:jc w:val="left"/>
              <w:textAlignment w:val="auto"/>
              <w:rPr>
                <w:rFonts w:hint="eastAsia" w:ascii="Times New Roman" w:hAnsi="Times New Roman" w:eastAsia="宋体"/>
                <w:color w:val="auto"/>
                <w:spacing w:val="4"/>
                <w:sz w:val="24"/>
                <w:lang w:val="en-US" w:eastAsia="zh-CN"/>
              </w:rPr>
            </w:pPr>
            <w:r>
              <w:rPr>
                <w:rFonts w:hint="eastAsia" w:ascii="Times New Roman" w:hAnsi="Times New Roman" w:eastAsia="宋体"/>
                <w:color w:val="auto"/>
                <w:spacing w:val="4"/>
                <w:sz w:val="24"/>
                <w:lang w:val="en-US" w:eastAsia="zh-CN"/>
              </w:rPr>
              <w:t>⑤废清洗剂暂存于废有机溶剂与含有机溶剂废物贮存区（占地面积0.5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），根据企业提供数据，本项目废清洗剂产生量为</w:t>
            </w:r>
            <w:r>
              <w:rPr>
                <w:rFonts w:hint="eastAsia"/>
                <w:color w:val="auto"/>
                <w:spacing w:val="4"/>
                <w:sz w:val="24"/>
                <w:lang w:val="en-US" w:eastAsia="zh-CN"/>
              </w:rPr>
              <w:t>0.02</w:t>
            </w:r>
            <w:r>
              <w:rPr>
                <w:rFonts w:hint="default" w:ascii="Times New Roman" w:hAnsi="Times New Roman" w:eastAsia="宋体"/>
                <w:color w:val="auto"/>
                <w:spacing w:val="4"/>
                <w:sz w:val="24"/>
                <w:lang w:val="en-US" w:eastAsia="zh-CN"/>
              </w:rPr>
              <w:t>t/a</w:t>
            </w:r>
            <w:r>
              <w:rPr>
                <w:rFonts w:hint="eastAsia" w:ascii="Times New Roman" w:hAnsi="Times New Roman" w:eastAsia="宋体"/>
                <w:color w:val="auto"/>
                <w:spacing w:val="4"/>
                <w:sz w:val="24"/>
                <w:lang w:val="en-US" w:eastAsia="zh-CN"/>
              </w:rPr>
              <w:t>，废清洗剂盛装桶占地面积为</w:t>
            </w:r>
            <w:r>
              <w:rPr>
                <w:rFonts w:hint="default" w:ascii="Times New Roman" w:hAnsi="Times New Roman" w:eastAsia="宋体"/>
                <w:color w:val="auto"/>
                <w:spacing w:val="4"/>
                <w:sz w:val="24"/>
                <w:lang w:val="en-US" w:eastAsia="zh-CN"/>
              </w:rPr>
              <w:t>0.2</w:t>
            </w:r>
            <w:r>
              <w:rPr>
                <w:rFonts w:hint="eastAsia" w:ascii="Times New Roman" w:hAnsi="Times New Roman" w:eastAsia="宋体"/>
                <w:color w:val="auto"/>
                <w:spacing w:val="4"/>
                <w:sz w:val="24"/>
                <w:lang w:val="en-US" w:eastAsia="zh-CN"/>
              </w:rPr>
              <w:t>4</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default" w:ascii="Times New Roman" w:hAnsi="Times New Roman" w:eastAsia="宋体"/>
                <w:color w:val="auto"/>
                <w:spacing w:val="4"/>
                <w:sz w:val="24"/>
                <w:lang w:val="en-US" w:eastAsia="zh-CN"/>
              </w:rPr>
              <w:t>/</w:t>
            </w:r>
            <w:r>
              <w:rPr>
                <w:rFonts w:hint="eastAsia" w:ascii="Times New Roman" w:hAnsi="Times New Roman" w:eastAsia="宋体"/>
                <w:color w:val="auto"/>
                <w:spacing w:val="4"/>
                <w:sz w:val="24"/>
                <w:lang w:val="en-US" w:eastAsia="zh-CN"/>
              </w:rPr>
              <w:t>个，容积为150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个，废有机溶剂与含有机溶剂废物贮存区最大可容纳清洗剂盛装桶2个，可放置清洗剂300</w:t>
            </w:r>
            <w:r>
              <w:rPr>
                <w:rFonts w:hint="default" w:ascii="Times New Roman" w:hAnsi="Times New Roman" w:eastAsia="宋体"/>
                <w:color w:val="auto"/>
                <w:spacing w:val="4"/>
                <w:sz w:val="24"/>
                <w:lang w:val="en-US" w:eastAsia="zh-CN"/>
              </w:rPr>
              <w:t>L</w:t>
            </w:r>
            <w:r>
              <w:rPr>
                <w:rFonts w:hint="eastAsia" w:ascii="Times New Roman" w:hAnsi="Times New Roman" w:eastAsia="宋体"/>
                <w:color w:val="auto"/>
                <w:spacing w:val="4"/>
                <w:sz w:val="24"/>
                <w:lang w:val="en-US" w:eastAsia="zh-CN"/>
              </w:rPr>
              <w:t>（约0.03t）。因此，本项目废有机溶剂与含有机溶剂废物贮存区可满足清洗剂贮存。</w:t>
            </w:r>
          </w:p>
          <w:p w14:paraId="7447EA1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color w:val="auto"/>
                <w:lang w:val="en-US" w:eastAsia="zh-CN"/>
              </w:rPr>
            </w:pPr>
            <w:r>
              <w:rPr>
                <w:rFonts w:hint="eastAsia" w:cs="Times New Roman"/>
                <w:color w:val="auto"/>
                <w:sz w:val="24"/>
                <w:szCs w:val="24"/>
                <w:highlight w:val="none"/>
                <w:vertAlign w:val="baseline"/>
                <w:lang w:val="en-US" w:eastAsia="zh-CN"/>
              </w:rPr>
              <w:t>本项目拟建设</w:t>
            </w:r>
            <w:r>
              <w:rPr>
                <w:rFonts w:hint="eastAsia" w:cs="Times New Roman"/>
                <w:color w:val="auto"/>
                <w:sz w:val="24"/>
                <w:szCs w:val="24"/>
                <w:lang w:val="en-US" w:eastAsia="zh-CN"/>
              </w:rPr>
              <w:t>预置式危险废物贮存库</w:t>
            </w:r>
            <w:r>
              <w:rPr>
                <w:rFonts w:hint="eastAsia" w:ascii="Times New Roman" w:hAnsi="Times New Roman" w:eastAsia="宋体" w:cs="Times New Roman"/>
                <w:color w:val="auto"/>
                <w:sz w:val="24"/>
                <w:szCs w:val="24"/>
                <w:lang w:val="en-US" w:eastAsia="zh-CN"/>
              </w:rPr>
              <w:t>规格为长</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、宽</w:t>
            </w:r>
            <w:r>
              <w:rPr>
                <w:rFonts w:hint="default" w:ascii="Times New Roman" w:hAnsi="Times New Roman" w:eastAsia="宋体" w:cs="Times New Roman"/>
                <w:color w:val="auto"/>
                <w:sz w:val="24"/>
                <w:szCs w:val="24"/>
                <w:lang w:val="en-US" w:eastAsia="zh-CN"/>
              </w:rPr>
              <w:t>3m</w:t>
            </w:r>
            <w:r>
              <w:rPr>
                <w:rFonts w:hint="eastAsia" w:ascii="Times New Roman" w:hAnsi="Times New Roman" w:eastAsia="宋体" w:cs="Times New Roman"/>
                <w:color w:val="auto"/>
                <w:sz w:val="24"/>
                <w:szCs w:val="24"/>
                <w:lang w:val="en-US" w:eastAsia="zh-CN"/>
              </w:rPr>
              <w:t>、高</w:t>
            </w:r>
            <w:r>
              <w:rPr>
                <w:rFonts w:hint="eastAsia" w:cs="Times New Roman"/>
                <w:color w:val="auto"/>
                <w:sz w:val="24"/>
                <w:szCs w:val="24"/>
                <w:lang w:val="en-US" w:eastAsia="zh-CN"/>
              </w:rPr>
              <w:t>2.8</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，面积</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lang w:val="en-US" w:eastAsia="zh-CN"/>
              </w:rPr>
              <w:t>完全可以满足危险废物的贮存要求。</w:t>
            </w:r>
          </w:p>
          <w:p w14:paraId="1E22DF0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b/>
                <w:bCs/>
                <w:color w:val="auto"/>
                <w:sz w:val="24"/>
                <w:szCs w:val="24"/>
              </w:rPr>
            </w:pPr>
            <w:r>
              <w:rPr>
                <w:rFonts w:hint="eastAsia"/>
                <w:b/>
                <w:bCs/>
                <w:color w:val="auto"/>
                <w:sz w:val="24"/>
                <w:szCs w:val="24"/>
                <w:lang w:val="en-US" w:eastAsia="zh-CN"/>
              </w:rPr>
              <w:t>5、</w:t>
            </w:r>
            <w:r>
              <w:rPr>
                <w:b/>
                <w:bCs/>
                <w:color w:val="auto"/>
                <w:sz w:val="24"/>
                <w:szCs w:val="24"/>
              </w:rPr>
              <w:t>公用工程</w:t>
            </w:r>
          </w:p>
          <w:p w14:paraId="11FEA01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eastAsia="宋体"/>
                <w:color w:val="auto"/>
                <w:sz w:val="24"/>
                <w:szCs w:val="24"/>
                <w:lang w:val="en-US" w:eastAsia="zh-CN"/>
              </w:rPr>
            </w:pPr>
            <w:r>
              <w:rPr>
                <w:color w:val="auto"/>
                <w:sz w:val="24"/>
                <w:szCs w:val="24"/>
              </w:rPr>
              <w:t>供电：本项目</w:t>
            </w:r>
            <w:r>
              <w:rPr>
                <w:rFonts w:hint="eastAsia"/>
                <w:color w:val="auto"/>
                <w:sz w:val="24"/>
                <w:szCs w:val="24"/>
                <w:lang w:val="en-US" w:eastAsia="zh-CN"/>
              </w:rPr>
              <w:t>供电依托现有工程供电系统，现有供电系统已建设完毕。</w:t>
            </w:r>
          </w:p>
          <w:p w14:paraId="78C6726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color w:val="auto"/>
                <w:sz w:val="24"/>
                <w:szCs w:val="24"/>
              </w:rPr>
            </w:pPr>
            <w:r>
              <w:rPr>
                <w:color w:val="auto"/>
                <w:sz w:val="24"/>
                <w:szCs w:val="24"/>
              </w:rPr>
              <w:t>供水：</w:t>
            </w:r>
            <w:r>
              <w:rPr>
                <w:rFonts w:hint="eastAsia"/>
                <w:color w:val="auto"/>
                <w:sz w:val="24"/>
                <w:szCs w:val="24"/>
                <w:lang w:val="en-US" w:eastAsia="zh-CN"/>
              </w:rPr>
              <w:t>本项目生产过程中无需用水</w:t>
            </w:r>
            <w:r>
              <w:rPr>
                <w:color w:val="auto"/>
                <w:sz w:val="24"/>
                <w:szCs w:val="24"/>
              </w:rPr>
              <w:t>。</w:t>
            </w:r>
          </w:p>
          <w:p w14:paraId="471E0BE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color w:val="auto"/>
                <w:sz w:val="24"/>
                <w:szCs w:val="24"/>
              </w:rPr>
            </w:pPr>
            <w:r>
              <w:rPr>
                <w:color w:val="auto"/>
                <w:sz w:val="24"/>
                <w:szCs w:val="24"/>
              </w:rPr>
              <w:t>供暖：</w:t>
            </w:r>
            <w:r>
              <w:rPr>
                <w:rFonts w:hint="eastAsia"/>
                <w:color w:val="auto"/>
                <w:sz w:val="24"/>
                <w:szCs w:val="24"/>
                <w:lang w:eastAsia="zh-CN"/>
              </w:rPr>
              <w:t>危险废物贮存库</w:t>
            </w:r>
            <w:r>
              <w:rPr>
                <w:color w:val="auto"/>
                <w:sz w:val="24"/>
                <w:szCs w:val="24"/>
              </w:rPr>
              <w:t>无需供暖。</w:t>
            </w:r>
          </w:p>
          <w:p w14:paraId="5D2274C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eastAsia="宋体"/>
                <w:color w:val="auto"/>
                <w:sz w:val="24"/>
                <w:szCs w:val="24"/>
                <w:lang w:eastAsia="zh-CN"/>
              </w:rPr>
            </w:pPr>
            <w:r>
              <w:rPr>
                <w:color w:val="auto"/>
                <w:sz w:val="24"/>
                <w:szCs w:val="24"/>
              </w:rPr>
              <w:t>排水：本项目不新增员工，均为公司现有员工，</w:t>
            </w:r>
            <w:r>
              <w:rPr>
                <w:rFonts w:hint="eastAsia"/>
                <w:color w:val="auto"/>
                <w:sz w:val="24"/>
                <w:szCs w:val="24"/>
                <w:highlight w:val="none"/>
                <w:lang w:val="en-US" w:eastAsia="zh-CN"/>
              </w:rPr>
              <w:t>不新增</w:t>
            </w:r>
            <w:r>
              <w:rPr>
                <w:color w:val="auto"/>
                <w:sz w:val="24"/>
                <w:szCs w:val="24"/>
              </w:rPr>
              <w:t>生产废水和生活污水</w:t>
            </w:r>
            <w:r>
              <w:rPr>
                <w:rFonts w:hint="eastAsia"/>
                <w:color w:val="auto"/>
                <w:sz w:val="24"/>
                <w:szCs w:val="24"/>
                <w:lang w:eastAsia="zh-CN"/>
              </w:rPr>
              <w:t>。</w:t>
            </w:r>
          </w:p>
          <w:p w14:paraId="2D48911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b/>
                <w:bCs/>
                <w:color w:val="auto"/>
                <w:sz w:val="24"/>
                <w:szCs w:val="24"/>
              </w:rPr>
            </w:pPr>
            <w:r>
              <w:rPr>
                <w:rFonts w:hint="eastAsia"/>
                <w:b/>
                <w:bCs/>
                <w:color w:val="auto"/>
                <w:sz w:val="24"/>
                <w:szCs w:val="24"/>
                <w:lang w:val="en-US" w:eastAsia="zh-CN"/>
              </w:rPr>
              <w:t>6、</w:t>
            </w:r>
            <w:r>
              <w:rPr>
                <w:b/>
                <w:bCs/>
                <w:color w:val="auto"/>
                <w:sz w:val="24"/>
                <w:szCs w:val="24"/>
              </w:rPr>
              <w:t>运行制度及人员设置</w:t>
            </w:r>
          </w:p>
          <w:p w14:paraId="726B2B9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color w:val="auto"/>
                <w:sz w:val="24"/>
                <w:szCs w:val="24"/>
              </w:rPr>
            </w:pPr>
            <w:r>
              <w:rPr>
                <w:rFonts w:hint="eastAsia"/>
                <w:color w:val="auto"/>
                <w:sz w:val="24"/>
                <w:szCs w:val="24"/>
                <w:lang w:eastAsia="zh-CN"/>
              </w:rPr>
              <w:t>危险废物贮存库</w:t>
            </w:r>
            <w:r>
              <w:rPr>
                <w:color w:val="auto"/>
                <w:sz w:val="24"/>
                <w:szCs w:val="24"/>
              </w:rPr>
              <w:t>值班定员为</w:t>
            </w:r>
            <w:r>
              <w:rPr>
                <w:rFonts w:hint="eastAsia"/>
                <w:color w:val="auto"/>
                <w:sz w:val="24"/>
                <w:szCs w:val="24"/>
                <w:lang w:val="en-US" w:eastAsia="zh-CN"/>
              </w:rPr>
              <w:t>2</w:t>
            </w:r>
            <w:r>
              <w:rPr>
                <w:color w:val="auto"/>
                <w:sz w:val="24"/>
                <w:szCs w:val="24"/>
              </w:rPr>
              <w:t>人，为公司现有员工，本项目建设不新增人员编制。员工仅在物资出入库及巡检时临时进库。</w:t>
            </w:r>
          </w:p>
          <w:p w14:paraId="14B2C9A8">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b/>
                <w:bCs/>
                <w:color w:val="auto"/>
                <w:sz w:val="24"/>
                <w:szCs w:val="24"/>
              </w:rPr>
            </w:pPr>
            <w:r>
              <w:rPr>
                <w:rFonts w:hint="eastAsia"/>
                <w:b/>
                <w:bCs/>
                <w:color w:val="auto"/>
                <w:sz w:val="24"/>
                <w:szCs w:val="24"/>
                <w:lang w:val="en-US" w:eastAsia="zh-CN"/>
              </w:rPr>
              <w:t>7、危险废物贮存库</w:t>
            </w:r>
            <w:r>
              <w:rPr>
                <w:rFonts w:hint="eastAsia"/>
                <w:b/>
                <w:bCs/>
                <w:color w:val="auto"/>
                <w:sz w:val="24"/>
                <w:szCs w:val="24"/>
              </w:rPr>
              <w:t>平面布置</w:t>
            </w:r>
          </w:p>
          <w:p w14:paraId="3763E338">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color w:val="auto"/>
                <w:sz w:val="24"/>
                <w:szCs w:val="24"/>
                <w:lang w:val="en-US" w:eastAsia="zh-CN"/>
              </w:rPr>
            </w:pPr>
            <w:r>
              <w:rPr>
                <w:rFonts w:hint="eastAsia"/>
                <w:color w:val="auto"/>
                <w:sz w:val="24"/>
                <w:szCs w:val="24"/>
                <w:highlight w:val="none"/>
                <w:lang w:val="en-US" w:eastAsia="zh-CN"/>
              </w:rPr>
              <w:t>本项目建设地点位于新疆华能托克逊白杨河风电场汇集站，具体位于升压汇集站内南侧。项目的实施不会影响汇集站现</w:t>
            </w:r>
            <w:r>
              <w:rPr>
                <w:rFonts w:hint="eastAsia"/>
                <w:color w:val="auto"/>
                <w:sz w:val="24"/>
                <w:szCs w:val="24"/>
                <w:lang w:val="en-US" w:eastAsia="zh-CN"/>
              </w:rPr>
              <w:t>有平面布置。</w:t>
            </w:r>
          </w:p>
          <w:p w14:paraId="16999C70">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cs="Times New Roman"/>
                <w:color w:val="auto"/>
                <w:sz w:val="24"/>
                <w:szCs w:val="24"/>
                <w:highlight w:val="none"/>
                <w:lang w:eastAsia="zh-CN"/>
              </w:rPr>
              <w:t>危险废物</w:t>
            </w:r>
            <w:r>
              <w:rPr>
                <w:rFonts w:hint="eastAsia" w:ascii="Times New Roman" w:hAnsi="Times New Roman" w:eastAsia="宋体" w:cs="Times New Roman"/>
                <w:color w:val="auto"/>
                <w:sz w:val="24"/>
                <w:szCs w:val="24"/>
                <w:highlight w:val="none"/>
                <w:lang w:eastAsia="zh-CN"/>
              </w:rPr>
              <w:t>贮存库</w:t>
            </w:r>
            <w:r>
              <w:rPr>
                <w:rFonts w:hint="default" w:ascii="Times New Roman" w:hAnsi="Times New Roman" w:eastAsia="宋体" w:cs="Times New Roman"/>
                <w:color w:val="auto"/>
                <w:sz w:val="24"/>
                <w:szCs w:val="24"/>
                <w:highlight w:val="none"/>
                <w:lang w:eastAsia="zh-CN"/>
              </w:rPr>
              <w:t>采用</w:t>
            </w:r>
            <w:r>
              <w:rPr>
                <w:rFonts w:hint="eastAsia" w:ascii="Times New Roman" w:hAnsi="Times New Roman" w:eastAsia="宋体" w:cs="Times New Roman"/>
                <w:color w:val="auto"/>
                <w:sz w:val="24"/>
                <w:szCs w:val="24"/>
                <w:highlight w:val="none"/>
                <w:lang w:eastAsia="zh-CN"/>
              </w:rPr>
              <w:t>集装箱式贮存库</w:t>
            </w:r>
            <w:r>
              <w:rPr>
                <w:rFonts w:hint="default" w:ascii="Times New Roman" w:hAnsi="Times New Roman" w:eastAsia="宋体" w:cs="Times New Roman"/>
                <w:color w:val="auto"/>
                <w:sz w:val="24"/>
                <w:szCs w:val="24"/>
                <w:highlight w:val="none"/>
              </w:rPr>
              <w:t>，存放区面积为</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eastAsia" w:cs="Times New Roman"/>
                <w:color w:val="auto"/>
                <w:sz w:val="24"/>
                <w:szCs w:val="24"/>
                <w:highlight w:val="none"/>
                <w:vertAlign w:val="baseline"/>
                <w:lang w:eastAsia="zh-CN"/>
              </w:rPr>
              <w:t>。</w:t>
            </w:r>
            <w:r>
              <w:rPr>
                <w:rFonts w:hint="eastAsia" w:cs="Times New Roman"/>
                <w:color w:val="auto"/>
                <w:sz w:val="24"/>
                <w:szCs w:val="24"/>
                <w:highlight w:val="none"/>
                <w:vertAlign w:val="baseline"/>
                <w:lang w:val="en-US" w:eastAsia="zh-CN"/>
              </w:rPr>
              <w:t>废变压器油、废液压油、废润滑油</w:t>
            </w:r>
            <w:r>
              <w:rPr>
                <w:rFonts w:hint="eastAsia" w:ascii="Times New Roman" w:hAnsi="Times New Roman" w:eastAsia="宋体" w:cs="Times New Roman"/>
                <w:color w:val="auto"/>
                <w:kern w:val="0"/>
                <w:sz w:val="24"/>
                <w:szCs w:val="24"/>
                <w:highlight w:val="none"/>
                <w:lang w:val="en-US" w:eastAsia="zh-CN" w:bidi="ar"/>
              </w:rPr>
              <w:t>采用加盖铁制油桶贮存，</w:t>
            </w:r>
            <w:r>
              <w:rPr>
                <w:rFonts w:hint="eastAsia" w:ascii="Times New Roman" w:hAnsi="Times New Roman" w:eastAsia="宋体"/>
                <w:color w:val="auto"/>
                <w:spacing w:val="4"/>
                <w:sz w:val="24"/>
                <w:lang w:val="en-US" w:eastAsia="zh-CN"/>
              </w:rPr>
              <w:t>暂存于废矿物油</w:t>
            </w:r>
            <w:r>
              <w:rPr>
                <w:rFonts w:hint="eastAsia"/>
                <w:color w:val="auto"/>
                <w:spacing w:val="4"/>
                <w:sz w:val="24"/>
                <w:lang w:val="en-US" w:eastAsia="zh-CN"/>
              </w:rPr>
              <w:t>贮</w:t>
            </w:r>
            <w:r>
              <w:rPr>
                <w:rFonts w:hint="eastAsia" w:ascii="Times New Roman" w:hAnsi="Times New Roman" w:eastAsia="宋体"/>
                <w:color w:val="auto"/>
                <w:spacing w:val="4"/>
                <w:sz w:val="24"/>
                <w:lang w:val="en-US" w:eastAsia="zh-CN"/>
              </w:rPr>
              <w:t>存区（占地面积</w:t>
            </w:r>
            <w:r>
              <w:rPr>
                <w:rFonts w:hint="eastAsia"/>
                <w:color w:val="auto"/>
                <w:spacing w:val="4"/>
                <w:sz w:val="24"/>
                <w:lang w:val="en-US" w:eastAsia="zh-CN"/>
              </w:rPr>
              <w:t>7</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w:t>
            </w:r>
            <w:r>
              <w:rPr>
                <w:rFonts w:hint="eastAsia" w:cs="Times New Roman"/>
                <w:color w:val="auto"/>
                <w:kern w:val="0"/>
                <w:sz w:val="24"/>
                <w:szCs w:val="24"/>
                <w:highlight w:val="none"/>
                <w:lang w:val="en-US" w:eastAsia="zh-CN" w:bidi="ar"/>
              </w:rPr>
              <w:t>；</w:t>
            </w:r>
            <w:r>
              <w:rPr>
                <w:rFonts w:hint="eastAsia" w:ascii="Times New Roman" w:hAnsi="Times New Roman" w:eastAsia="宋体"/>
                <w:color w:val="auto"/>
                <w:spacing w:val="4"/>
                <w:sz w:val="24"/>
                <w:lang w:val="en-US" w:eastAsia="zh-CN"/>
              </w:rPr>
              <w:t>废</w:t>
            </w:r>
            <w:r>
              <w:rPr>
                <w:rFonts w:hint="eastAsia"/>
                <w:color w:val="auto"/>
                <w:spacing w:val="4"/>
                <w:sz w:val="24"/>
                <w:lang w:val="en-US" w:eastAsia="zh-CN"/>
              </w:rPr>
              <w:t>铅蓄电池</w:t>
            </w:r>
            <w:r>
              <w:rPr>
                <w:rFonts w:hint="eastAsia" w:ascii="Times New Roman" w:hAnsi="Times New Roman" w:eastAsia="宋体"/>
                <w:color w:val="auto"/>
                <w:spacing w:val="4"/>
                <w:sz w:val="24"/>
                <w:lang w:val="en-US" w:eastAsia="zh-CN"/>
              </w:rPr>
              <w:t>由专用托盘（不易损坏、变形，其所用的材料能有效地防止渗漏、扩散并耐酸腐蚀）收集后暂存于含铅废物暂存区（占地面积</w:t>
            </w:r>
            <w:r>
              <w:rPr>
                <w:rFonts w:hint="eastAsia"/>
                <w:color w:val="auto"/>
                <w:spacing w:val="4"/>
                <w:sz w:val="24"/>
                <w:lang w:val="en-US" w:eastAsia="zh-CN"/>
              </w:rPr>
              <w:t>3</w:t>
            </w:r>
            <w:r>
              <w:rPr>
                <w:rFonts w:hint="eastAsia" w:ascii="Times New Roman" w:hAnsi="Times New Roman" w:eastAsia="宋体"/>
                <w:color w:val="auto"/>
                <w:spacing w:val="4"/>
                <w:sz w:val="24"/>
                <w:lang w:val="en-US" w:eastAsia="zh-CN"/>
              </w:rPr>
              <w:t>.5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；废油桶放置于格栅上，暂存于其他废物贮存区</w:t>
            </w:r>
            <w:r>
              <w:rPr>
                <w:rFonts w:hint="eastAsia" w:ascii="Times New Roman" w:hAnsi="Times New Roman" w:eastAsia="宋体"/>
                <w:color w:val="auto"/>
                <w:spacing w:val="4"/>
                <w:sz w:val="24"/>
                <w:lang w:val="en-US" w:eastAsia="zh-CN"/>
              </w:rPr>
              <w:t>（占地面积</w:t>
            </w:r>
            <w:r>
              <w:rPr>
                <w:rFonts w:hint="eastAsia"/>
                <w:color w:val="auto"/>
                <w:spacing w:val="4"/>
                <w:sz w:val="24"/>
                <w:lang w:val="en-US" w:eastAsia="zh-CN"/>
              </w:rPr>
              <w:t>1.5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w:t>
            </w:r>
            <w:r>
              <w:rPr>
                <w:rFonts w:hint="eastAsia" w:ascii="Times New Roman" w:hAnsi="Times New Roman" w:eastAsia="宋体"/>
                <w:color w:val="auto"/>
                <w:spacing w:val="4"/>
                <w:sz w:val="24"/>
                <w:lang w:val="en-US" w:eastAsia="zh-CN"/>
              </w:rPr>
              <w:t>废涂料</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eastAsia" w:ascii="Times New Roman" w:hAnsi="Times New Roman" w:eastAsia="宋体"/>
                <w:color w:val="auto"/>
                <w:spacing w:val="4"/>
                <w:sz w:val="24"/>
                <w:lang w:val="en-US" w:eastAsia="zh-CN"/>
              </w:rPr>
              <w:t>暂存于涂料废物贮存区（占地面积0.5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）；废清洗剂</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eastAsia" w:ascii="Times New Roman" w:hAnsi="Times New Roman" w:eastAsia="宋体"/>
                <w:color w:val="auto"/>
                <w:spacing w:val="4"/>
                <w:sz w:val="24"/>
                <w:lang w:val="en-US" w:eastAsia="zh-CN"/>
              </w:rPr>
              <w:t>暂存于废有机溶剂与含有机溶剂废物贮存区（占地面积0.5</w:t>
            </w:r>
            <w:r>
              <w:rPr>
                <w:rFonts w:hint="default" w:ascii="Times New Roman" w:hAnsi="Times New Roman" w:eastAsia="宋体"/>
                <w:color w:val="auto"/>
                <w:spacing w:val="4"/>
                <w:sz w:val="24"/>
                <w:lang w:val="en-US" w:eastAsia="zh-CN"/>
              </w:rPr>
              <w:t>m</w:t>
            </w:r>
            <w:r>
              <w:rPr>
                <w:rFonts w:hint="default" w:ascii="Times New Roman" w:hAnsi="Times New Roman" w:eastAsia="宋体"/>
                <w:color w:val="auto"/>
                <w:spacing w:val="4"/>
                <w:sz w:val="24"/>
                <w:vertAlign w:val="superscript"/>
                <w:lang w:val="en-US" w:eastAsia="zh-CN"/>
              </w:rPr>
              <w:t>2</w:t>
            </w:r>
            <w:r>
              <w:rPr>
                <w:rFonts w:hint="eastAsia" w:ascii="Times New Roman" w:hAnsi="Times New Roman" w:eastAsia="宋体"/>
                <w:color w:val="auto"/>
                <w:spacing w:val="4"/>
                <w:sz w:val="24"/>
                <w:lang w:val="en-US" w:eastAsia="zh-CN"/>
              </w:rPr>
              <w:t>）</w:t>
            </w:r>
            <w:r>
              <w:rPr>
                <w:rFonts w:hint="eastAsia"/>
                <w:color w:val="auto"/>
                <w:spacing w:val="4"/>
                <w:sz w:val="24"/>
                <w:lang w:val="en-US" w:eastAsia="zh-CN"/>
              </w:rPr>
              <w:t>。</w:t>
            </w:r>
          </w:p>
          <w:p w14:paraId="7B4F628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rPr>
            </w:pPr>
            <w:r>
              <w:rPr>
                <w:rFonts w:hint="eastAsia" w:ascii="宋体" w:hAnsi="宋体" w:cs="宋体"/>
                <w:color w:val="auto"/>
                <w:kern w:val="0"/>
                <w:sz w:val="24"/>
                <w:szCs w:val="24"/>
                <w:lang w:val="en-US" w:eastAsia="zh-CN" w:bidi="ar"/>
              </w:rPr>
              <w:t>危险废物贮存库</w:t>
            </w:r>
            <w:r>
              <w:rPr>
                <w:rFonts w:hint="eastAsia" w:ascii="宋体" w:hAnsi="宋体" w:eastAsia="宋体" w:cs="宋体"/>
                <w:color w:val="auto"/>
                <w:kern w:val="0"/>
                <w:sz w:val="24"/>
                <w:szCs w:val="24"/>
                <w:lang w:val="en-US" w:eastAsia="zh-CN" w:bidi="ar"/>
              </w:rPr>
              <w:t>为集装箱式，地面平整后用水泥硬化，再安装预制舱，内部设置围堰，围堰高度为</w:t>
            </w:r>
            <w:r>
              <w:rPr>
                <w:rFonts w:hint="default" w:ascii="Times New Roman" w:hAnsi="Times New Roman" w:eastAsia="宋体" w:cs="Times New Roman"/>
                <w:color w:val="auto"/>
                <w:kern w:val="0"/>
                <w:sz w:val="24"/>
                <w:szCs w:val="24"/>
                <w:lang w:val="en-US" w:eastAsia="zh-CN" w:bidi="ar"/>
              </w:rPr>
              <w:t>10cm</w:t>
            </w:r>
            <w:r>
              <w:rPr>
                <w:rFonts w:hint="eastAsia" w:ascii="宋体" w:hAnsi="宋体" w:eastAsia="宋体" w:cs="宋体"/>
                <w:color w:val="auto"/>
                <w:kern w:val="0"/>
                <w:sz w:val="24"/>
                <w:szCs w:val="24"/>
                <w:lang w:val="en-US" w:eastAsia="zh-CN" w:bidi="ar"/>
              </w:rPr>
              <w:t>。箱体底部两侧采用长度为</w:t>
            </w:r>
            <w:r>
              <w:rPr>
                <w:rFonts w:hint="default" w:ascii="Times New Roman" w:hAnsi="Times New Roman" w:eastAsia="宋体" w:cs="Times New Roman"/>
                <w:color w:val="auto"/>
                <w:kern w:val="0"/>
                <w:sz w:val="24"/>
                <w:szCs w:val="24"/>
                <w:lang w:val="en-US" w:eastAsia="zh-CN" w:bidi="ar"/>
              </w:rPr>
              <w:t>5600*100*48mm</w:t>
            </w:r>
            <w:r>
              <w:rPr>
                <w:rFonts w:hint="eastAsia" w:ascii="宋体" w:hAnsi="宋体" w:eastAsia="宋体" w:cs="宋体"/>
                <w:color w:val="auto"/>
                <w:kern w:val="0"/>
                <w:sz w:val="24"/>
                <w:szCs w:val="24"/>
                <w:lang w:val="en-US" w:eastAsia="zh-CN" w:bidi="ar"/>
              </w:rPr>
              <w:t>导流槽，导流槽为自然坡度，高度落差为</w:t>
            </w:r>
            <w:r>
              <w:rPr>
                <w:rFonts w:hint="default" w:ascii="Times New Roman" w:hAnsi="Times New Roman" w:eastAsia="宋体" w:cs="Times New Roman"/>
                <w:color w:val="auto"/>
                <w:kern w:val="0"/>
                <w:sz w:val="24"/>
                <w:szCs w:val="24"/>
                <w:lang w:val="en-US" w:eastAsia="zh-CN" w:bidi="ar"/>
              </w:rPr>
              <w:t>3</w:t>
            </w:r>
            <w:r>
              <w:rPr>
                <w:rFonts w:hint="eastAsia" w:cs="Times New Roman"/>
                <w:color w:val="auto"/>
                <w:kern w:val="0"/>
                <w:sz w:val="24"/>
                <w:szCs w:val="24"/>
                <w:lang w:val="en-US" w:eastAsia="zh-CN" w:bidi="ar"/>
              </w:rPr>
              <w:t>c</w:t>
            </w:r>
            <w:r>
              <w:rPr>
                <w:rFonts w:hint="default" w:ascii="Times New Roman" w:hAnsi="Times New Roman" w:eastAsia="宋体" w:cs="Times New Roman"/>
                <w:color w:val="auto"/>
                <w:kern w:val="0"/>
                <w:sz w:val="24"/>
                <w:szCs w:val="24"/>
                <w:lang w:val="en-US" w:eastAsia="zh-CN" w:bidi="ar"/>
              </w:rPr>
              <w:t>m</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收集池</w:t>
            </w:r>
            <w:r>
              <w:rPr>
                <w:rFonts w:hint="eastAsia" w:ascii="宋体" w:hAnsi="宋体" w:eastAsia="宋体" w:cs="宋体"/>
                <w:color w:val="auto"/>
                <w:kern w:val="0"/>
                <w:sz w:val="24"/>
                <w:szCs w:val="24"/>
                <w:lang w:val="en-US" w:eastAsia="zh-CN" w:bidi="ar"/>
              </w:rPr>
              <w:t>低于导流槽。事故收集方式：由抽取泵从</w:t>
            </w:r>
            <w:r>
              <w:rPr>
                <w:rFonts w:hint="eastAsia" w:ascii="宋体" w:hAnsi="宋体" w:cs="宋体"/>
                <w:color w:val="auto"/>
                <w:kern w:val="0"/>
                <w:sz w:val="24"/>
                <w:szCs w:val="24"/>
                <w:lang w:val="en-US" w:eastAsia="zh-CN" w:bidi="ar"/>
              </w:rPr>
              <w:t>收集池</w:t>
            </w:r>
            <w:r>
              <w:rPr>
                <w:rFonts w:hint="eastAsia" w:ascii="宋体" w:hAnsi="宋体" w:eastAsia="宋体" w:cs="宋体"/>
                <w:color w:val="auto"/>
                <w:kern w:val="0"/>
                <w:sz w:val="24"/>
                <w:szCs w:val="24"/>
                <w:lang w:val="en-US" w:eastAsia="zh-CN" w:bidi="ar"/>
              </w:rPr>
              <w:t>往收集</w:t>
            </w:r>
            <w:r>
              <w:rPr>
                <w:rFonts w:hint="eastAsia" w:ascii="宋体" w:hAnsi="宋体" w:cs="宋体"/>
                <w:color w:val="auto"/>
                <w:kern w:val="0"/>
                <w:sz w:val="24"/>
                <w:szCs w:val="24"/>
                <w:lang w:val="en-US" w:eastAsia="zh-CN" w:bidi="ar"/>
              </w:rPr>
              <w:t>桶中</w:t>
            </w:r>
            <w:r>
              <w:rPr>
                <w:rFonts w:hint="eastAsia" w:ascii="宋体" w:hAnsi="宋体" w:eastAsia="宋体" w:cs="宋体"/>
                <w:color w:val="auto"/>
                <w:kern w:val="0"/>
                <w:sz w:val="24"/>
                <w:szCs w:val="24"/>
                <w:lang w:val="en-US" w:eastAsia="zh-CN" w:bidi="ar"/>
              </w:rPr>
              <w:t>提取。在事故</w:t>
            </w:r>
            <w:r>
              <w:rPr>
                <w:rFonts w:hint="eastAsia" w:ascii="宋体" w:hAnsi="宋体" w:cs="宋体"/>
                <w:color w:val="auto"/>
                <w:kern w:val="0"/>
                <w:sz w:val="24"/>
                <w:szCs w:val="24"/>
                <w:lang w:val="en-US" w:eastAsia="zh-CN" w:bidi="ar"/>
              </w:rPr>
              <w:t>槽中</w:t>
            </w:r>
            <w:r>
              <w:rPr>
                <w:rFonts w:hint="eastAsia" w:ascii="宋体" w:hAnsi="宋体" w:eastAsia="宋体" w:cs="宋体"/>
                <w:color w:val="auto"/>
                <w:kern w:val="0"/>
                <w:sz w:val="24"/>
                <w:szCs w:val="24"/>
                <w:lang w:val="en-US" w:eastAsia="zh-CN" w:bidi="ar"/>
              </w:rPr>
              <w:t>安装液位控制器，液位达到设定最高值，收取泵启动工作，抽取中液位到达最低下限时停止工作。收集桶容量为</w:t>
            </w:r>
            <w:r>
              <w:rPr>
                <w:rFonts w:hint="default" w:ascii="Times New Roman" w:hAnsi="Times New Roman" w:eastAsia="宋体" w:cs="Times New Roman"/>
                <w:color w:val="auto"/>
                <w:kern w:val="0"/>
                <w:sz w:val="24"/>
                <w:szCs w:val="24"/>
                <w:lang w:val="en-US" w:eastAsia="zh-CN" w:bidi="ar"/>
              </w:rPr>
              <w:t>0.3m</w:t>
            </w:r>
            <w:r>
              <w:rPr>
                <w:rFonts w:hint="default"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p>
          <w:p w14:paraId="140868D6">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eastAsia"/>
                <w:b/>
                <w:bCs/>
                <w:color w:val="auto"/>
                <w:sz w:val="24"/>
                <w:szCs w:val="32"/>
                <w:lang w:val="en-US" w:eastAsia="zh-CN"/>
              </w:rPr>
            </w:pPr>
            <w:r>
              <w:rPr>
                <w:rFonts w:hint="eastAsia"/>
                <w:color w:val="auto"/>
                <w:sz w:val="24"/>
                <w:szCs w:val="32"/>
                <w:lang w:val="en-US" w:eastAsia="zh-CN"/>
              </w:rPr>
              <w:t>危险废物贮存库地面导流沟、墙裙、围堰和收集池拟采取防渗、防腐措施，铺设2mm厚高密度聚乙烯材料，或至少2mm厚的其他人工材料，渗透系数</w:t>
            </w:r>
            <w:r>
              <w:rPr>
                <w:rFonts w:hint="default" w:ascii="Times New Roman" w:hAnsi="Times New Roman" w:cs="Times New Roman"/>
                <w:color w:val="auto"/>
                <w:sz w:val="24"/>
                <w:szCs w:val="32"/>
                <w:lang w:val="en-US" w:eastAsia="zh-CN"/>
              </w:rPr>
              <w:t>≤</w:t>
            </w:r>
            <w:r>
              <w:rPr>
                <w:rFonts w:hint="eastAsia"/>
                <w:color w:val="auto"/>
                <w:sz w:val="24"/>
                <w:szCs w:val="32"/>
                <w:lang w:val="en-US" w:eastAsia="zh-CN"/>
              </w:rPr>
              <w:t>10</w:t>
            </w:r>
            <w:r>
              <w:rPr>
                <w:rFonts w:hint="eastAsia"/>
                <w:color w:val="auto"/>
                <w:sz w:val="24"/>
                <w:szCs w:val="32"/>
                <w:vertAlign w:val="superscript"/>
                <w:lang w:val="en-US" w:eastAsia="zh-CN"/>
              </w:rPr>
              <w:t>-10</w:t>
            </w:r>
            <w:r>
              <w:rPr>
                <w:rFonts w:hint="eastAsia"/>
                <w:color w:val="auto"/>
                <w:sz w:val="24"/>
                <w:szCs w:val="32"/>
                <w:lang w:val="en-US" w:eastAsia="zh-CN"/>
              </w:rPr>
              <w:t>cm/s，保证无渗漏缝，符合《危险废物贮存污染控制标准》（GB18597-2023）要求。贮存库内设置防爆照明设施和观察窗口（门窗进行加固）、进出口处设置标识。平面布置能够满足《危险废物贮存污染控制标准》（GB18597-2023）。</w:t>
            </w:r>
          </w:p>
        </w:tc>
      </w:tr>
      <w:tr w14:paraId="11604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4" w:hRule="atLeast"/>
          <w:jc w:val="center"/>
        </w:trPr>
        <w:tc>
          <w:tcPr>
            <w:tcW w:w="792" w:type="dxa"/>
            <w:noWrap w:val="0"/>
            <w:vAlign w:val="center"/>
          </w:tcPr>
          <w:p w14:paraId="63B9E31C">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4"/>
                <w:szCs w:val="24"/>
              </w:rPr>
              <w:t>工艺流程和产排污环节</w:t>
            </w:r>
          </w:p>
        </w:tc>
        <w:tc>
          <w:tcPr>
            <w:tcW w:w="8192" w:type="dxa"/>
            <w:noWrap w:val="0"/>
            <w:vAlign w:val="top"/>
          </w:tcPr>
          <w:p w14:paraId="22D11D04">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auto"/>
                <w:sz w:val="24"/>
                <w:szCs w:val="24"/>
              </w:rPr>
            </w:pPr>
            <w:r>
              <w:rPr>
                <w:b/>
                <w:bCs/>
                <w:color w:val="auto"/>
                <w:sz w:val="24"/>
                <w:szCs w:val="24"/>
              </w:rPr>
              <w:t>1、施工期工艺流程</w:t>
            </w:r>
          </w:p>
          <w:p w14:paraId="0ED51FF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color w:val="auto"/>
                <w:sz w:val="24"/>
                <w:szCs w:val="24"/>
                <w:lang w:val="en-US"/>
              </w:rPr>
            </w:pPr>
            <w:r>
              <w:rPr>
                <w:rFonts w:hint="eastAsia"/>
                <w:color w:val="auto"/>
                <w:sz w:val="24"/>
                <w:szCs w:val="24"/>
                <w:lang w:val="en-US" w:eastAsia="zh-CN"/>
              </w:rPr>
              <w:t>本项目施工期无土建工程，施工期主要进行危险废物贮存库的吊装，施工期对外环境影响较小。</w:t>
            </w:r>
          </w:p>
          <w:p w14:paraId="465F7A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b/>
                <w:bCs/>
                <w:color w:val="auto"/>
                <w:sz w:val="24"/>
                <w:szCs w:val="24"/>
              </w:rPr>
            </w:pPr>
            <w:r>
              <w:rPr>
                <w:rFonts w:hint="eastAsia"/>
                <w:b/>
                <w:bCs/>
                <w:color w:val="auto"/>
                <w:sz w:val="24"/>
                <w:szCs w:val="24"/>
                <w:lang w:val="en-US" w:eastAsia="zh-CN"/>
              </w:rPr>
              <w:t>2、</w:t>
            </w:r>
            <w:r>
              <w:rPr>
                <w:b/>
                <w:bCs/>
                <w:color w:val="auto"/>
                <w:sz w:val="24"/>
                <w:szCs w:val="24"/>
              </w:rPr>
              <w:t>运营期工艺流程</w:t>
            </w:r>
          </w:p>
          <w:p w14:paraId="7E95EC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rPr>
            </w:pPr>
            <w:r>
              <w:rPr>
                <w:color w:val="auto"/>
                <w:sz w:val="24"/>
                <w:szCs w:val="24"/>
              </w:rPr>
              <w:t>本项目仅对</w:t>
            </w:r>
            <w:r>
              <w:rPr>
                <w:rFonts w:hint="eastAsia"/>
                <w:color w:val="auto"/>
                <w:sz w:val="24"/>
                <w:szCs w:val="24"/>
                <w:lang w:val="en-US" w:eastAsia="zh-CN"/>
              </w:rPr>
              <w:t>危险废物</w:t>
            </w:r>
            <w:r>
              <w:rPr>
                <w:color w:val="auto"/>
                <w:sz w:val="24"/>
                <w:szCs w:val="24"/>
              </w:rPr>
              <w:t>进行收集和储存，不进行处置，故工艺流程较为简单。</w:t>
            </w:r>
          </w:p>
          <w:p w14:paraId="292A68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rPr>
            </w:pPr>
            <w:r>
              <w:rPr>
                <w:rFonts w:hint="eastAsia"/>
                <w:color w:val="auto"/>
                <w:sz w:val="24"/>
                <w:szCs w:val="24"/>
              </w:rPr>
              <w:t>废变压器油</w:t>
            </w:r>
            <w:r>
              <w:rPr>
                <w:rFonts w:hint="eastAsia"/>
                <w:color w:val="auto"/>
                <w:sz w:val="24"/>
                <w:szCs w:val="24"/>
                <w:lang w:eastAsia="zh-CN"/>
              </w:rPr>
              <w:t>、</w:t>
            </w:r>
            <w:r>
              <w:rPr>
                <w:rFonts w:hint="eastAsia"/>
                <w:color w:val="auto"/>
                <w:sz w:val="24"/>
                <w:szCs w:val="24"/>
                <w:lang w:val="en-US" w:eastAsia="zh-CN"/>
              </w:rPr>
              <w:t>废润滑油、废液压油</w:t>
            </w:r>
            <w:r>
              <w:rPr>
                <w:color w:val="auto"/>
                <w:sz w:val="24"/>
                <w:szCs w:val="24"/>
              </w:rPr>
              <w:t>从收集、运输至储存过程中均采用铁桶（空的铁桶均存放于</w:t>
            </w:r>
            <w:r>
              <w:rPr>
                <w:rFonts w:hint="eastAsia"/>
                <w:color w:val="auto"/>
                <w:sz w:val="24"/>
                <w:szCs w:val="24"/>
                <w:lang w:eastAsia="zh-CN"/>
              </w:rPr>
              <w:t>危废贮存库</w:t>
            </w:r>
            <w:r>
              <w:rPr>
                <w:color w:val="auto"/>
                <w:sz w:val="24"/>
                <w:szCs w:val="24"/>
              </w:rPr>
              <w:t>用于盛装</w:t>
            </w:r>
            <w:r>
              <w:rPr>
                <w:rFonts w:hint="eastAsia"/>
                <w:color w:val="auto"/>
                <w:sz w:val="24"/>
                <w:szCs w:val="24"/>
              </w:rPr>
              <w:t>废变压器油</w:t>
            </w:r>
            <w:r>
              <w:rPr>
                <w:color w:val="auto"/>
                <w:sz w:val="24"/>
                <w:szCs w:val="24"/>
              </w:rPr>
              <w:t>），铁桶直接入库贮存。运出时由有资质的危废处置单位的槽罐车进行运输。同时每次罐中的少量罐底油渣通过搅拌后与废油混合在一起，最终</w:t>
            </w:r>
            <w:r>
              <w:rPr>
                <w:rFonts w:hint="eastAsia"/>
                <w:color w:val="auto"/>
                <w:sz w:val="24"/>
                <w:szCs w:val="24"/>
                <w:lang w:val="en-US" w:eastAsia="zh-CN"/>
              </w:rPr>
              <w:t>一起由具有危废运输资质的车辆统一拉运至</w:t>
            </w:r>
            <w:r>
              <w:rPr>
                <w:rFonts w:hint="eastAsia"/>
                <w:color w:val="auto"/>
                <w:sz w:val="24"/>
                <w:szCs w:val="24"/>
              </w:rPr>
              <w:t>有资质的单位</w:t>
            </w:r>
            <w:r>
              <w:rPr>
                <w:color w:val="auto"/>
                <w:sz w:val="24"/>
                <w:szCs w:val="24"/>
              </w:rPr>
              <w:t>进行处理，不再进行清罐工作。</w:t>
            </w:r>
          </w:p>
          <w:p w14:paraId="36B340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废涂料存放在专用涂料储存容器内，废清洗剂储存在塑料桶中，定期交由具有危废处置资质的单位处理。</w:t>
            </w:r>
          </w:p>
          <w:p w14:paraId="103974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highlight w:val="none"/>
                <w:lang w:val="en-US" w:eastAsia="zh-CN"/>
              </w:rPr>
            </w:pPr>
            <w:r>
              <w:rPr>
                <w:rFonts w:hint="eastAsia" w:ascii="Times New Roman" w:hAnsi="Times New Roman" w:eastAsia="宋体" w:cs="Times New Roman"/>
                <w:b w:val="0"/>
                <w:bCs w:val="0"/>
                <w:color w:val="auto"/>
                <w:kern w:val="2"/>
                <w:sz w:val="24"/>
                <w:szCs w:val="24"/>
                <w:lang w:val="en-US" w:eastAsia="zh-CN" w:bidi="ar-SA"/>
              </w:rPr>
              <w:t>废铅蓄电池在装载前应进行检查，确保包装完好。装载时应合理摆放，避免相互挤压和碰撞，防止电池破损。对于破损的废铅蓄电池，须在危废贮存库中单独存放并采取特殊的防护措施，应交由具有危险废物运输资质的车辆运</w:t>
            </w:r>
            <w:r>
              <w:rPr>
                <w:rFonts w:hint="eastAsia" w:ascii="Times New Roman" w:hAnsi="Times New Roman" w:eastAsia="宋体" w:cs="Times New Roman"/>
                <w:b w:val="0"/>
                <w:bCs w:val="0"/>
                <w:color w:val="auto"/>
                <w:kern w:val="2"/>
                <w:sz w:val="24"/>
                <w:szCs w:val="24"/>
                <w:highlight w:val="none"/>
                <w:lang w:val="en-US" w:eastAsia="zh-CN" w:bidi="ar-SA"/>
              </w:rPr>
              <w:t>至具有危废处置资质单位处理。</w:t>
            </w:r>
          </w:p>
          <w:p w14:paraId="51AAB5C4">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480" w:lineRule="exact"/>
              <w:ind w:left="0" w:leftChars="0"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工艺流程简介：</w:t>
            </w:r>
          </w:p>
          <w:p w14:paraId="341E448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本项目对新疆华能托克逊白杨河风电场</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运行期间产生的废变压器油、废液压油、废润滑油、废油桶、废涂料、废清洗剂、废铅蓄电池</w:t>
            </w:r>
            <w:r>
              <w:rPr>
                <w:rFonts w:hint="eastAsia" w:cs="Times New Roman"/>
                <w:color w:val="auto"/>
                <w:sz w:val="24"/>
                <w:szCs w:val="24"/>
                <w:lang w:val="en-US" w:eastAsia="zh-CN"/>
              </w:rPr>
              <w:t>、废弃的含油抹布、劳保用品</w:t>
            </w:r>
            <w:r>
              <w:rPr>
                <w:rFonts w:hint="default" w:ascii="Times New Roman" w:hAnsi="Times New Roman" w:eastAsia="宋体" w:cs="Times New Roman"/>
                <w:color w:val="auto"/>
                <w:sz w:val="24"/>
                <w:szCs w:val="24"/>
                <w:lang w:val="en-US" w:eastAsia="zh-CN"/>
              </w:rPr>
              <w:t>进行暂存，不涉及危险废物的转运、处置与加工再利用，站内产生的危险废物周转周期不超过</w:t>
            </w:r>
            <w:r>
              <w:rPr>
                <w:rFonts w:hint="eastAsia" w:cs="Times New Roman"/>
                <w:color w:val="auto"/>
                <w:sz w:val="24"/>
                <w:szCs w:val="24"/>
                <w:lang w:val="en-US" w:eastAsia="zh-CN"/>
              </w:rPr>
              <w:t>90天</w:t>
            </w:r>
            <w:r>
              <w:rPr>
                <w:rFonts w:hint="default" w:ascii="Times New Roman" w:hAnsi="Times New Roman" w:eastAsia="宋体" w:cs="Times New Roman"/>
                <w:color w:val="auto"/>
                <w:sz w:val="24"/>
                <w:szCs w:val="24"/>
                <w:lang w:val="en-US" w:eastAsia="zh-CN"/>
              </w:rPr>
              <w:t>，委托有资质单位处置。本项目运营期生产工艺流程简述如下：</w:t>
            </w:r>
          </w:p>
          <w:p w14:paraId="69235F5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（1）危险废物收集、包装</w:t>
            </w:r>
          </w:p>
          <w:p w14:paraId="159B996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新疆华能托克逊白杨河风电场</w:t>
            </w:r>
            <w:r>
              <w:rPr>
                <w:rFonts w:hint="eastAsia" w:cs="Times New Roman"/>
                <w:color w:val="auto"/>
                <w:sz w:val="24"/>
                <w:szCs w:val="24"/>
                <w:highlight w:val="none"/>
                <w:lang w:val="en-US" w:eastAsia="zh-CN"/>
              </w:rPr>
              <w:t>汇集站</w:t>
            </w:r>
            <w:r>
              <w:rPr>
                <w:rFonts w:hint="default" w:ascii="Times New Roman" w:hAnsi="Times New Roman" w:eastAsia="宋体" w:cs="Times New Roman"/>
                <w:color w:val="auto"/>
                <w:sz w:val="24"/>
                <w:szCs w:val="24"/>
                <w:highlight w:val="none"/>
                <w:lang w:val="en-US" w:eastAsia="zh-CN"/>
              </w:rPr>
              <w:t>内</w:t>
            </w:r>
            <w:r>
              <w:rPr>
                <w:rFonts w:hint="default" w:ascii="Times New Roman" w:hAnsi="Times New Roman" w:eastAsia="宋体" w:cs="Times New Roman"/>
                <w:color w:val="auto"/>
                <w:sz w:val="24"/>
                <w:szCs w:val="24"/>
                <w:lang w:val="en-US" w:eastAsia="zh-CN"/>
              </w:rPr>
              <w:t>产生的危险废物由专职人员进行分类收集、密闭包装。建设单位须严格按危险废物类别分别使用符合标准的容器盛装，装载危险废物的容器及材质要满足相应的强度要求，容器必须完好无损，而且材质和衬里要与危险废物相容（不相互反应）。容器上还要粘贴符合标准的标签。</w:t>
            </w:r>
          </w:p>
          <w:p w14:paraId="2525265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vertAlign w:val="baseline"/>
                <w:lang w:val="en-US" w:eastAsia="zh-CN"/>
              </w:rPr>
              <w:t>废变压器油、废液压油、废润滑油</w:t>
            </w:r>
            <w:r>
              <w:rPr>
                <w:rFonts w:hint="default" w:ascii="Times New Roman" w:hAnsi="Times New Roman" w:eastAsia="宋体" w:cs="Times New Roman"/>
                <w:color w:val="auto"/>
                <w:sz w:val="24"/>
                <w:szCs w:val="24"/>
                <w:highlight w:val="none"/>
                <w:lang w:val="en-US" w:eastAsia="zh-CN"/>
              </w:rPr>
              <w:t>经完好无损的油桶收集，置于格栅上</w:t>
            </w:r>
            <w:r>
              <w:rPr>
                <w:rFonts w:hint="eastAsia" w:cs="Times New Roman"/>
                <w:color w:val="auto"/>
                <w:kern w:val="0"/>
                <w:sz w:val="24"/>
                <w:szCs w:val="24"/>
                <w:highlight w:val="none"/>
                <w:lang w:val="en-US" w:eastAsia="zh-CN" w:bidi="ar"/>
              </w:rPr>
              <w:t>；</w:t>
            </w:r>
            <w:r>
              <w:rPr>
                <w:rFonts w:hint="eastAsia" w:ascii="Times New Roman" w:hAnsi="Times New Roman" w:eastAsia="宋体"/>
                <w:color w:val="auto"/>
                <w:spacing w:val="4"/>
                <w:sz w:val="24"/>
                <w:lang w:val="en-US" w:eastAsia="zh-CN"/>
              </w:rPr>
              <w:t>废</w:t>
            </w:r>
            <w:r>
              <w:rPr>
                <w:rFonts w:hint="eastAsia"/>
                <w:color w:val="auto"/>
                <w:spacing w:val="4"/>
                <w:sz w:val="24"/>
                <w:lang w:val="en-US" w:eastAsia="zh-CN"/>
              </w:rPr>
              <w:t>铅蓄电池</w:t>
            </w:r>
            <w:r>
              <w:rPr>
                <w:rFonts w:hint="eastAsia" w:ascii="Times New Roman" w:hAnsi="Times New Roman" w:eastAsia="宋体"/>
                <w:color w:val="auto"/>
                <w:spacing w:val="4"/>
                <w:sz w:val="24"/>
                <w:lang w:val="en-US" w:eastAsia="zh-CN"/>
              </w:rPr>
              <w:t>由专用托盘（不易损坏、变形，其所用的材料能有效地防止渗漏、扩散并耐酸腐蚀）收集</w:t>
            </w:r>
            <w:r>
              <w:rPr>
                <w:rFonts w:hint="eastAsia"/>
                <w:color w:val="auto"/>
                <w:spacing w:val="4"/>
                <w:sz w:val="24"/>
                <w:lang w:val="en-US" w:eastAsia="zh-CN"/>
              </w:rPr>
              <w:t>；废油桶收集后放置于格栅上；</w:t>
            </w:r>
            <w:r>
              <w:rPr>
                <w:rFonts w:hint="eastAsia" w:ascii="Times New Roman" w:hAnsi="Times New Roman" w:eastAsia="宋体"/>
                <w:color w:val="auto"/>
                <w:spacing w:val="4"/>
                <w:sz w:val="24"/>
                <w:lang w:val="en-US" w:eastAsia="zh-CN"/>
              </w:rPr>
              <w:t>废涂料、废清洗剂</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eastAsia" w:ascii="Times New Roman" w:hAnsi="Times New Roman" w:eastAsia="宋体"/>
                <w:color w:val="auto"/>
                <w:spacing w:val="4"/>
                <w:sz w:val="24"/>
                <w:lang w:val="en-US" w:eastAsia="zh-CN"/>
              </w:rPr>
              <w:t>；</w:t>
            </w:r>
            <w:r>
              <w:rPr>
                <w:rFonts w:hint="default" w:ascii="Times New Roman" w:hAnsi="Times New Roman" w:eastAsia="宋体" w:cs="Times New Roman"/>
                <w:color w:val="auto"/>
                <w:sz w:val="24"/>
                <w:szCs w:val="24"/>
                <w:lang w:val="en-US" w:eastAsia="zh-CN"/>
              </w:rPr>
              <w:t>装有危险废物的容器或托盘必须粘贴符合要求的危险废物标签，标签上详细标明危险废物的名称、重量、主要成分、危险特性、日期、危险类别、安全措施</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lang w:val="en-US" w:eastAsia="zh-CN"/>
              </w:rPr>
              <w:t>相关信息。</w:t>
            </w:r>
          </w:p>
          <w:p w14:paraId="1948A52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危险废物收集前需对油桶、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托盘等专用容器进行检查，主要检查内容如下：</w:t>
            </w:r>
          </w:p>
          <w:p w14:paraId="3B7251F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①同一容器内不能有性质不兼容物质；</w:t>
            </w:r>
          </w:p>
          <w:p w14:paraId="45BFC59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②检查油桶、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托盘的完整性，油桶</w:t>
            </w:r>
            <w:r>
              <w:rPr>
                <w:rFonts w:hint="eastAsia" w:cs="Times New Roman"/>
                <w:color w:val="auto"/>
                <w:sz w:val="24"/>
                <w:szCs w:val="24"/>
                <w:lang w:val="en-US" w:eastAsia="zh-CN"/>
              </w:rPr>
              <w:t>、</w:t>
            </w:r>
            <w:r>
              <w:rPr>
                <w:rFonts w:hint="eastAsia" w:ascii="Times New Roman" w:hAnsi="Times New Roman" w:eastAsia="宋体"/>
                <w:color w:val="auto"/>
                <w:spacing w:val="4"/>
                <w:sz w:val="24"/>
                <w:lang w:val="en-US" w:eastAsia="zh-CN"/>
              </w:rPr>
              <w:t>盛装桶</w:t>
            </w:r>
            <w:r>
              <w:rPr>
                <w:rFonts w:hint="default" w:ascii="Times New Roman" w:hAnsi="Times New Roman" w:eastAsia="宋体" w:cs="Times New Roman"/>
                <w:color w:val="auto"/>
                <w:sz w:val="24"/>
                <w:szCs w:val="24"/>
                <w:lang w:val="en-US" w:eastAsia="zh-CN"/>
              </w:rPr>
              <w:t>不得敞口，发现破损，及时采取措施进行更换；</w:t>
            </w:r>
          </w:p>
          <w:p w14:paraId="5D39281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③检查危险废物标签，油桶、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托盘上的标签信息内容填写是否齐全。</w:t>
            </w:r>
          </w:p>
          <w:p w14:paraId="11BB8DE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（2）危险废物入库</w:t>
            </w:r>
          </w:p>
          <w:p w14:paraId="61E4EC6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危险废物在产生点登记后，贮存至</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，危险废物入库现场交接时核对危险废物的数量、种类、标识等，并及时登记；检查废油桶、</w:t>
            </w:r>
            <w:r>
              <w:rPr>
                <w:rFonts w:hint="eastAsia" w:ascii="Times New Roman" w:hAnsi="Times New Roman" w:eastAsia="宋体"/>
                <w:color w:val="auto"/>
                <w:spacing w:val="4"/>
                <w:sz w:val="24"/>
                <w:lang w:val="en-US" w:eastAsia="zh-CN"/>
              </w:rPr>
              <w:t>废涂料及废清洗剂盛装桶、</w:t>
            </w:r>
            <w:r>
              <w:rPr>
                <w:rFonts w:hint="default" w:ascii="Times New Roman" w:hAnsi="Times New Roman" w:eastAsia="宋体" w:cs="Times New Roman"/>
                <w:color w:val="auto"/>
                <w:sz w:val="24"/>
                <w:szCs w:val="24"/>
                <w:lang w:val="en-US" w:eastAsia="zh-CN"/>
              </w:rPr>
              <w:t>废铅蓄电池的完整性、密封性和外表残留物情况；如出现不利于危险废物贮存的情况，采取和收集前检查相同的措施减缓不利情况的影响；检查确认完成后，进行危险废物的装卸，装卸过程中应遵守操作规范。此过程会产生噪声。</w:t>
            </w:r>
          </w:p>
          <w:p w14:paraId="6EADA21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（3）危险废物分类分区暂存</w:t>
            </w:r>
          </w:p>
          <w:p w14:paraId="1822813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危险废物贮存的全程不对其进行拆封、颠倒、分装、混装等操作。按照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危险废物贮存污染控制标准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（GB18597-2023）要求将密闭包装好的各类危险废物严格按分类分区进行暂存。</w:t>
            </w:r>
            <w:r>
              <w:rPr>
                <w:rFonts w:hint="eastAsia" w:cs="Times New Roman"/>
                <w:color w:val="auto"/>
                <w:sz w:val="24"/>
                <w:szCs w:val="24"/>
                <w:highlight w:val="none"/>
                <w:vertAlign w:val="baseline"/>
                <w:lang w:val="en-US" w:eastAsia="zh-CN"/>
              </w:rPr>
              <w:t>废变压器油、废液压油、废润滑油</w:t>
            </w:r>
            <w:r>
              <w:rPr>
                <w:rFonts w:hint="default" w:ascii="Times New Roman" w:hAnsi="Times New Roman" w:eastAsia="宋体" w:cs="Times New Roman"/>
                <w:color w:val="auto"/>
                <w:sz w:val="24"/>
                <w:szCs w:val="24"/>
                <w:highlight w:val="none"/>
                <w:lang w:val="en-US" w:eastAsia="zh-CN"/>
              </w:rPr>
              <w:t>采用完好无损的密闭油桶储存，暂存于HW08废矿物油</w:t>
            </w:r>
            <w:r>
              <w:rPr>
                <w:rFonts w:hint="eastAsia" w:ascii="Times New Roman" w:hAnsi="Times New Roman" w:eastAsia="宋体" w:cs="Times New Roman"/>
                <w:color w:val="auto"/>
                <w:sz w:val="24"/>
                <w:szCs w:val="24"/>
                <w:highlight w:val="none"/>
                <w:lang w:val="en-US" w:eastAsia="zh-CN"/>
              </w:rPr>
              <w:t>贮</w:t>
            </w:r>
            <w:r>
              <w:rPr>
                <w:rFonts w:hint="default" w:ascii="Times New Roman" w:hAnsi="Times New Roman" w:eastAsia="宋体" w:cs="Times New Roman"/>
                <w:color w:val="auto"/>
                <w:sz w:val="24"/>
                <w:szCs w:val="24"/>
                <w:highlight w:val="none"/>
                <w:lang w:val="en-US" w:eastAsia="zh-CN"/>
              </w:rPr>
              <w:t>存区</w:t>
            </w:r>
            <w:r>
              <w:rPr>
                <w:rFonts w:hint="eastAsia" w:ascii="Times New Roman" w:hAnsi="Times New Roman" w:eastAsia="宋体" w:cs="Times New Roman"/>
                <w:color w:val="auto"/>
                <w:sz w:val="24"/>
                <w:szCs w:val="24"/>
                <w:highlight w:val="none"/>
                <w:lang w:val="en-US" w:eastAsia="zh-CN"/>
              </w:rPr>
              <w:t>；废铅蓄电池</w:t>
            </w:r>
            <w:r>
              <w:rPr>
                <w:rFonts w:hint="default" w:ascii="Times New Roman" w:hAnsi="Times New Roman" w:eastAsia="宋体" w:cs="Times New Roman"/>
                <w:color w:val="auto"/>
                <w:sz w:val="24"/>
                <w:szCs w:val="24"/>
                <w:highlight w:val="none"/>
                <w:lang w:val="en-US" w:eastAsia="zh-CN"/>
              </w:rPr>
              <w:t>置于托盘上，暂存于HW31含铅废物</w:t>
            </w:r>
            <w:r>
              <w:rPr>
                <w:rFonts w:hint="eastAsia" w:ascii="Times New Roman" w:hAnsi="Times New Roman" w:eastAsia="宋体" w:cs="Times New Roman"/>
                <w:color w:val="auto"/>
                <w:sz w:val="24"/>
                <w:szCs w:val="24"/>
                <w:highlight w:val="none"/>
                <w:lang w:val="en-US" w:eastAsia="zh-CN"/>
              </w:rPr>
              <w:t>贮</w:t>
            </w:r>
            <w:r>
              <w:rPr>
                <w:rFonts w:hint="default" w:ascii="Times New Roman" w:hAnsi="Times New Roman" w:eastAsia="宋体" w:cs="Times New Roman"/>
                <w:color w:val="auto"/>
                <w:sz w:val="24"/>
                <w:szCs w:val="24"/>
                <w:highlight w:val="none"/>
                <w:lang w:val="en-US" w:eastAsia="zh-CN"/>
              </w:rPr>
              <w:t>存区</w:t>
            </w:r>
            <w:r>
              <w:rPr>
                <w:rFonts w:hint="eastAsia"/>
                <w:color w:val="auto"/>
                <w:spacing w:val="4"/>
                <w:sz w:val="24"/>
                <w:highlight w:val="none"/>
                <w:lang w:val="en-US" w:eastAsia="zh-CN"/>
              </w:rPr>
              <w:t>；废油桶收集后放置于格栅上，</w:t>
            </w:r>
            <w:r>
              <w:rPr>
                <w:rFonts w:hint="default" w:ascii="Times New Roman" w:hAnsi="Times New Roman" w:eastAsia="宋体" w:cs="Times New Roman"/>
                <w:color w:val="auto"/>
                <w:sz w:val="24"/>
                <w:szCs w:val="24"/>
                <w:highlight w:val="none"/>
                <w:lang w:val="en-US" w:eastAsia="zh-CN"/>
              </w:rPr>
              <w:t>暂存于HW49其他废物</w:t>
            </w:r>
            <w:r>
              <w:rPr>
                <w:rFonts w:hint="eastAsia" w:ascii="Times New Roman" w:hAnsi="Times New Roman" w:eastAsia="宋体" w:cs="Times New Roman"/>
                <w:color w:val="auto"/>
                <w:sz w:val="24"/>
                <w:szCs w:val="24"/>
                <w:highlight w:val="none"/>
                <w:lang w:val="en-US" w:eastAsia="zh-CN"/>
              </w:rPr>
              <w:t>贮存区</w:t>
            </w:r>
            <w:r>
              <w:rPr>
                <w:rFonts w:hint="eastAsia"/>
                <w:color w:val="auto"/>
                <w:spacing w:val="4"/>
                <w:sz w:val="24"/>
                <w:highlight w:val="none"/>
                <w:lang w:val="en-US" w:eastAsia="zh-CN"/>
              </w:rPr>
              <w:t>；</w:t>
            </w:r>
            <w:r>
              <w:rPr>
                <w:rFonts w:hint="eastAsia" w:ascii="Times New Roman" w:hAnsi="Times New Roman" w:eastAsia="宋体"/>
                <w:color w:val="auto"/>
                <w:spacing w:val="4"/>
                <w:sz w:val="24"/>
                <w:highlight w:val="none"/>
                <w:lang w:val="en-US" w:eastAsia="zh-CN"/>
              </w:rPr>
              <w:t>废涂料</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default" w:ascii="Times New Roman" w:hAnsi="Times New Roman" w:eastAsia="宋体" w:cs="Times New Roman"/>
                <w:color w:val="auto"/>
                <w:sz w:val="24"/>
                <w:szCs w:val="24"/>
                <w:highlight w:val="none"/>
                <w:lang w:val="en-US" w:eastAsia="zh-CN"/>
              </w:rPr>
              <w:t>暂存于HW12涂料废物</w:t>
            </w:r>
            <w:r>
              <w:rPr>
                <w:rFonts w:hint="eastAsia" w:ascii="Times New Roman" w:hAnsi="Times New Roman" w:eastAsia="宋体" w:cs="Times New Roman"/>
                <w:color w:val="auto"/>
                <w:sz w:val="24"/>
                <w:szCs w:val="24"/>
                <w:highlight w:val="none"/>
                <w:lang w:val="en-US" w:eastAsia="zh-CN"/>
              </w:rPr>
              <w:t>贮存区</w:t>
            </w:r>
            <w:r>
              <w:rPr>
                <w:rFonts w:hint="eastAsia" w:ascii="Times New Roman" w:hAnsi="Times New Roman" w:eastAsia="宋体"/>
                <w:color w:val="auto"/>
                <w:spacing w:val="4"/>
                <w:sz w:val="24"/>
                <w:highlight w:val="none"/>
                <w:lang w:val="en-US" w:eastAsia="zh-CN"/>
              </w:rPr>
              <w:t>；废清洗剂</w:t>
            </w:r>
            <w:r>
              <w:rPr>
                <w:rFonts w:hint="eastAsia" w:ascii="Times New Roman" w:hAnsi="Times New Roman" w:eastAsia="宋体" w:cs="Times New Roman"/>
                <w:color w:val="auto"/>
                <w:kern w:val="0"/>
                <w:sz w:val="24"/>
                <w:szCs w:val="24"/>
                <w:highlight w:val="none"/>
                <w:lang w:val="en-US" w:eastAsia="zh-CN" w:bidi="ar"/>
              </w:rPr>
              <w:t>采用加盖铁制桶贮存，</w:t>
            </w:r>
            <w:r>
              <w:rPr>
                <w:rFonts w:hint="default" w:ascii="Times New Roman" w:hAnsi="Times New Roman" w:eastAsia="宋体" w:cs="Times New Roman"/>
                <w:color w:val="auto"/>
                <w:sz w:val="24"/>
                <w:szCs w:val="24"/>
                <w:highlight w:val="none"/>
                <w:lang w:val="en-US" w:eastAsia="zh-CN"/>
              </w:rPr>
              <w:t>暂存于HW06废有机溶剂与含有机溶剂废物</w:t>
            </w:r>
            <w:r>
              <w:rPr>
                <w:rFonts w:hint="eastAsia" w:ascii="Times New Roman" w:hAnsi="Times New Roman" w:eastAsia="宋体" w:cs="Times New Roman"/>
                <w:color w:val="auto"/>
                <w:sz w:val="24"/>
                <w:szCs w:val="24"/>
                <w:highlight w:val="none"/>
                <w:lang w:val="en-US" w:eastAsia="zh-CN"/>
              </w:rPr>
              <w:t>贮存区</w:t>
            </w:r>
            <w:r>
              <w:rPr>
                <w:rFonts w:hint="eastAsia" w:ascii="Times New Roman" w:hAnsi="Times New Roman" w:eastAsia="宋体"/>
                <w:color w:val="auto"/>
                <w:spacing w:val="4"/>
                <w:sz w:val="24"/>
                <w:highlight w:val="none"/>
                <w:lang w:val="en-US" w:eastAsia="zh-CN"/>
              </w:rPr>
              <w:t>，</w:t>
            </w:r>
            <w:r>
              <w:rPr>
                <w:rFonts w:hint="default" w:ascii="Times New Roman" w:hAnsi="Times New Roman" w:eastAsia="宋体" w:cs="Times New Roman"/>
                <w:color w:val="auto"/>
                <w:sz w:val="24"/>
                <w:szCs w:val="24"/>
                <w:highlight w:val="none"/>
                <w:lang w:val="en-US" w:eastAsia="zh-CN"/>
              </w:rPr>
              <w:t>分区</w:t>
            </w:r>
            <w:r>
              <w:rPr>
                <w:rFonts w:hint="eastAsia" w:cs="Times New Roman"/>
                <w:color w:val="auto"/>
                <w:sz w:val="24"/>
                <w:szCs w:val="24"/>
                <w:highlight w:val="none"/>
                <w:lang w:val="en-US" w:eastAsia="zh-CN"/>
              </w:rPr>
              <w:t>贮</w:t>
            </w:r>
            <w:r>
              <w:rPr>
                <w:rFonts w:hint="default" w:ascii="Times New Roman" w:hAnsi="Times New Roman" w:eastAsia="宋体" w:cs="Times New Roman"/>
                <w:color w:val="auto"/>
                <w:sz w:val="24"/>
                <w:szCs w:val="24"/>
                <w:highlight w:val="none"/>
                <w:lang w:val="en-US" w:eastAsia="zh-CN"/>
              </w:rPr>
              <w:t>存。所有进出危险废物建立危险废物台账</w:t>
            </w:r>
            <w:r>
              <w:rPr>
                <w:rFonts w:hint="default" w:ascii="Times New Roman" w:hAnsi="Times New Roman" w:eastAsia="宋体" w:cs="Times New Roman"/>
                <w:color w:val="auto"/>
                <w:sz w:val="24"/>
                <w:szCs w:val="24"/>
                <w:lang w:val="en-US" w:eastAsia="zh-CN"/>
              </w:rPr>
              <w:t>，记录上注明危险废物的名称、来源、数量、特性和包装容器的类别、日期、接收单位等，并保留</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年，保证危险废物无流失并彻底处置。</w:t>
            </w:r>
          </w:p>
          <w:p w14:paraId="21EBB87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本项目为新疆华能托克逊白杨河风电场</w:t>
            </w:r>
            <w:r>
              <w:rPr>
                <w:rFonts w:hint="eastAsia" w:cs="Times New Roman"/>
                <w:color w:val="auto"/>
                <w:sz w:val="24"/>
                <w:szCs w:val="24"/>
                <w:lang w:val="en-US" w:eastAsia="zh-CN"/>
              </w:rPr>
              <w:t>汇集站</w:t>
            </w:r>
            <w:r>
              <w:rPr>
                <w:rFonts w:hint="eastAsia" w:cs="Times New Roman"/>
                <w:color w:val="auto"/>
                <w:sz w:val="24"/>
                <w:szCs w:val="24"/>
                <w:highlight w:val="none"/>
                <w:lang w:val="en-US" w:eastAsia="zh-CN"/>
              </w:rPr>
              <w:t>危险废物贮存库</w:t>
            </w:r>
            <w:r>
              <w:rPr>
                <w:rFonts w:hint="default" w:ascii="Times New Roman" w:hAnsi="Times New Roman" w:eastAsia="宋体" w:cs="Times New Roman"/>
                <w:color w:val="auto"/>
                <w:sz w:val="24"/>
                <w:szCs w:val="24"/>
                <w:highlight w:val="none"/>
                <w:lang w:val="en-US" w:eastAsia="zh-CN"/>
              </w:rPr>
              <w:t>建设项目，</w:t>
            </w:r>
            <w:r>
              <w:rPr>
                <w:rFonts w:hint="eastAsia" w:cs="Times New Roman"/>
                <w:color w:val="auto"/>
                <w:sz w:val="24"/>
                <w:szCs w:val="24"/>
                <w:highlight w:val="none"/>
                <w:lang w:val="en-US" w:eastAsia="zh-CN"/>
              </w:rPr>
              <w:t>危险废物贮存库</w:t>
            </w:r>
            <w:r>
              <w:rPr>
                <w:rFonts w:hint="default" w:ascii="Times New Roman" w:hAnsi="Times New Roman" w:eastAsia="宋体" w:cs="Times New Roman"/>
                <w:color w:val="auto"/>
                <w:sz w:val="24"/>
                <w:szCs w:val="24"/>
                <w:highlight w:val="none"/>
                <w:lang w:val="en-US" w:eastAsia="zh-CN"/>
              </w:rPr>
              <w:t>管理人员由站</w:t>
            </w:r>
            <w:r>
              <w:rPr>
                <w:rFonts w:hint="default" w:ascii="Times New Roman" w:hAnsi="Times New Roman" w:eastAsia="宋体" w:cs="Times New Roman"/>
                <w:color w:val="auto"/>
                <w:sz w:val="24"/>
                <w:szCs w:val="24"/>
                <w:lang w:val="en-US" w:eastAsia="zh-CN"/>
              </w:rPr>
              <w:t>内调配，无新增生活垃圾产生；危险废物从入库到出库整个环节都保持原始包装状态，正常情况下不产生固体废物；非正常工况下，可能会产生少量电解液及废油</w:t>
            </w:r>
            <w:r>
              <w:rPr>
                <w:rFonts w:hint="eastAsia" w:cs="Times New Roman"/>
                <w:color w:val="auto"/>
                <w:sz w:val="24"/>
                <w:szCs w:val="24"/>
                <w:lang w:val="en-US" w:eastAsia="zh-CN"/>
              </w:rPr>
              <w:t>、废液</w:t>
            </w:r>
            <w:r>
              <w:rPr>
                <w:rFonts w:hint="default" w:ascii="Times New Roman" w:hAnsi="Times New Roman" w:eastAsia="宋体" w:cs="Times New Roman"/>
                <w:color w:val="auto"/>
                <w:sz w:val="24"/>
                <w:szCs w:val="24"/>
                <w:lang w:val="en-US" w:eastAsia="zh-CN"/>
              </w:rPr>
              <w:t>，收集池及托盘等可全部收集后置于完好无损的专用容器中，交有资质单位处置。</w:t>
            </w:r>
          </w:p>
          <w:p w14:paraId="402CA38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（4）委托有资质单位转移出库</w:t>
            </w:r>
          </w:p>
          <w:p w14:paraId="21D3E9E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内贮存的危险废物达到单次转运量时，建设单位应在其委托处置的</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资质单位所在的生态环境主管部门办理危险废物转移手续，经批准后方可转移。危险废物贮存周期最长不得超过</w:t>
            </w:r>
            <w:r>
              <w:rPr>
                <w:rFonts w:hint="eastAsia" w:cs="Times New Roman"/>
                <w:color w:val="auto"/>
                <w:sz w:val="24"/>
                <w:szCs w:val="24"/>
                <w:lang w:val="en-US" w:eastAsia="zh-CN"/>
              </w:rPr>
              <w:t>90天</w:t>
            </w:r>
            <w:r>
              <w:rPr>
                <w:rFonts w:hint="default" w:ascii="Times New Roman" w:hAnsi="Times New Roman" w:eastAsia="宋体" w:cs="Times New Roman"/>
                <w:color w:val="auto"/>
                <w:sz w:val="24"/>
                <w:szCs w:val="24"/>
                <w:lang w:val="en-US" w:eastAsia="zh-CN"/>
              </w:rPr>
              <w:t>，定期委托有资质单位处置。危险废物出库后的最终处置不属于本项目范围。</w:t>
            </w:r>
          </w:p>
          <w:p w14:paraId="615B564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危险废物出库前首先要检查包装、标志、标签和数量；其次要填报转移联单，作业人员穿戴防护用品，按照相关操作要求进行操作；将出库信息登记在危险废物管理台账中。此过程会产生噪声。</w:t>
            </w:r>
          </w:p>
          <w:p w14:paraId="08C7CCB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出库后的站外运输由第三方负责，不属于本次评价范围。项目对收集的危险废物仅进行贮存，不涉及危险废物的处理处置。</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运输至所委托的有相应资质单位进行最终处置，不在贮存库内长期贮存。因此项目危险废物的最终处置不在本次评价范围。</w:t>
            </w:r>
            <w:r>
              <w:rPr>
                <w:rFonts w:hint="default" w:ascii="Times New Roman" w:hAnsi="Times New Roman" w:eastAsia="宋体"/>
                <w:color w:val="auto"/>
                <w:spacing w:val="4"/>
                <w:sz w:val="24"/>
                <w:lang w:val="en-US" w:eastAsia="zh-CN"/>
              </w:rPr>
              <w:t>根据工艺流程分析，项目运营期污染产生环境见表</w:t>
            </w:r>
            <w:r>
              <w:rPr>
                <w:rFonts w:hint="eastAsia" w:ascii="Times New Roman" w:hAnsi="Times New Roman" w:eastAsia="宋体"/>
                <w:color w:val="auto"/>
                <w:spacing w:val="4"/>
                <w:sz w:val="24"/>
                <w:lang w:val="en-US" w:eastAsia="zh-CN"/>
              </w:rPr>
              <w:t>2-</w:t>
            </w:r>
            <w:r>
              <w:rPr>
                <w:rFonts w:hint="eastAsia" w:cs="Times New Roman"/>
                <w:color w:val="auto"/>
                <w:spacing w:val="4"/>
                <w:sz w:val="24"/>
                <w:lang w:val="en-US" w:eastAsia="zh-CN"/>
              </w:rPr>
              <w:t>6</w:t>
            </w:r>
            <w:r>
              <w:rPr>
                <w:rFonts w:hint="default" w:ascii="Times New Roman" w:hAnsi="Times New Roman" w:eastAsia="宋体"/>
                <w:color w:val="auto"/>
                <w:spacing w:val="4"/>
                <w:sz w:val="24"/>
                <w:lang w:val="en-US" w:eastAsia="zh-CN"/>
              </w:rPr>
              <w:t>。</w:t>
            </w:r>
          </w:p>
          <w:p w14:paraId="1B1C0E84">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ind w:left="0" w:leftChars="0" w:firstLine="0" w:firstLineChars="0"/>
              <w:jc w:val="center"/>
              <w:textAlignment w:val="auto"/>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表2-</w:t>
            </w:r>
            <w:r>
              <w:rPr>
                <w:rFonts w:hint="eastAsia" w:eastAsia="宋体" w:cs="Times New Roman"/>
                <w:b/>
                <w:bCs/>
                <w:color w:val="auto"/>
                <w:sz w:val="24"/>
                <w:szCs w:val="20"/>
                <w:highlight w:val="none"/>
                <w:lang w:val="en-US" w:eastAsia="zh-CN"/>
              </w:rPr>
              <w:t>6</w:t>
            </w:r>
            <w:r>
              <w:rPr>
                <w:rFonts w:hint="default" w:ascii="Times New Roman" w:hAnsi="Times New Roman" w:eastAsia="宋体" w:cs="Times New Roman"/>
                <w:b/>
                <w:bCs/>
                <w:color w:val="auto"/>
                <w:sz w:val="24"/>
                <w:szCs w:val="20"/>
                <w:highlight w:val="none"/>
              </w:rPr>
              <w:t xml:space="preserve">    产排污情况</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10"/>
              <w:gridCol w:w="2556"/>
              <w:gridCol w:w="1411"/>
              <w:gridCol w:w="1596"/>
            </w:tblGrid>
            <w:tr w14:paraId="2A0E81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38F1885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1071" w:type="pct"/>
                  <w:tcBorders>
                    <w:tl2br w:val="nil"/>
                    <w:tr2bl w:val="nil"/>
                  </w:tcBorders>
                  <w:noWrap w:val="0"/>
                  <w:vAlign w:val="center"/>
                </w:tcPr>
                <w:p w14:paraId="732DEE1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污染物类别</w:t>
                  </w:r>
                </w:p>
              </w:tc>
              <w:tc>
                <w:tcPr>
                  <w:tcW w:w="1602" w:type="pct"/>
                  <w:tcBorders>
                    <w:tl2br w:val="nil"/>
                    <w:tr2bl w:val="nil"/>
                  </w:tcBorders>
                  <w:noWrap w:val="0"/>
                  <w:vAlign w:val="center"/>
                </w:tcPr>
                <w:p w14:paraId="1ECB873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产排污环节</w:t>
                  </w:r>
                </w:p>
              </w:tc>
              <w:tc>
                <w:tcPr>
                  <w:tcW w:w="884" w:type="pct"/>
                  <w:tcBorders>
                    <w:tl2br w:val="nil"/>
                    <w:tr2bl w:val="nil"/>
                  </w:tcBorders>
                  <w:noWrap w:val="0"/>
                  <w:vAlign w:val="center"/>
                </w:tcPr>
                <w:p w14:paraId="7C949F19">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污染物名称</w:t>
                  </w:r>
                </w:p>
              </w:tc>
              <w:tc>
                <w:tcPr>
                  <w:tcW w:w="1000" w:type="pct"/>
                  <w:tcBorders>
                    <w:tl2br w:val="nil"/>
                    <w:tr2bl w:val="nil"/>
                  </w:tcBorders>
                  <w:noWrap w:val="0"/>
                  <w:vAlign w:val="center"/>
                </w:tcPr>
                <w:p w14:paraId="26E03F3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污染物因子</w:t>
                  </w:r>
                </w:p>
              </w:tc>
            </w:tr>
            <w:tr w14:paraId="3F1E68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605E3D5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p>
              </w:tc>
              <w:tc>
                <w:tcPr>
                  <w:tcW w:w="1071" w:type="pct"/>
                  <w:tcBorders>
                    <w:tl2br w:val="nil"/>
                    <w:tr2bl w:val="nil"/>
                  </w:tcBorders>
                  <w:noWrap w:val="0"/>
                  <w:vAlign w:val="center"/>
                </w:tcPr>
                <w:p w14:paraId="447D8B4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602" w:type="pct"/>
                  <w:tcBorders>
                    <w:tl2br w:val="nil"/>
                    <w:tr2bl w:val="nil"/>
                  </w:tcBorders>
                  <w:noWrap w:val="0"/>
                  <w:vAlign w:val="center"/>
                </w:tcPr>
                <w:p w14:paraId="7FD882E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贮存</w:t>
                  </w:r>
                  <w:r>
                    <w:rPr>
                      <w:rFonts w:hint="default" w:ascii="Times New Roman" w:hAnsi="Times New Roman" w:eastAsia="宋体" w:cs="Times New Roman"/>
                      <w:color w:val="auto"/>
                      <w:sz w:val="21"/>
                      <w:szCs w:val="21"/>
                      <w:highlight w:val="none"/>
                      <w:lang w:val="en-US" w:eastAsia="zh-CN"/>
                    </w:rPr>
                    <w:t>过程产生的</w:t>
                  </w:r>
                  <w:r>
                    <w:rPr>
                      <w:rFonts w:hint="eastAsia" w:eastAsia="宋体" w:cs="Times New Roman"/>
                      <w:color w:val="auto"/>
                      <w:sz w:val="21"/>
                      <w:szCs w:val="21"/>
                      <w:highlight w:val="none"/>
                      <w:lang w:val="en-US" w:eastAsia="zh-CN"/>
                    </w:rPr>
                    <w:t>少量</w:t>
                  </w:r>
                  <w:r>
                    <w:rPr>
                      <w:rFonts w:hint="default" w:ascii="Times New Roman" w:hAnsi="Times New Roman" w:eastAsia="宋体" w:cs="Times New Roman"/>
                      <w:color w:val="auto"/>
                      <w:sz w:val="21"/>
                      <w:szCs w:val="21"/>
                      <w:highlight w:val="none"/>
                      <w:lang w:val="en-US" w:eastAsia="zh-CN"/>
                    </w:rPr>
                    <w:t>有机废气</w:t>
                  </w:r>
                </w:p>
              </w:tc>
              <w:tc>
                <w:tcPr>
                  <w:tcW w:w="884" w:type="pct"/>
                  <w:tcBorders>
                    <w:tl2br w:val="nil"/>
                    <w:tr2bl w:val="nil"/>
                  </w:tcBorders>
                  <w:noWrap w:val="0"/>
                  <w:vAlign w:val="center"/>
                </w:tcPr>
                <w:p w14:paraId="3546D4E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有机废气</w:t>
                  </w:r>
                </w:p>
              </w:tc>
              <w:tc>
                <w:tcPr>
                  <w:tcW w:w="1000" w:type="pct"/>
                  <w:tcBorders>
                    <w:tl2br w:val="nil"/>
                    <w:tr2bl w:val="nil"/>
                  </w:tcBorders>
                  <w:noWrap w:val="0"/>
                  <w:vAlign w:val="center"/>
                </w:tcPr>
                <w:p w14:paraId="62159C8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非甲烷总烃</w:t>
                  </w:r>
                </w:p>
              </w:tc>
            </w:tr>
            <w:tr w14:paraId="628145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14:paraId="30425EE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w:t>
                  </w:r>
                </w:p>
              </w:tc>
              <w:tc>
                <w:tcPr>
                  <w:tcW w:w="1071" w:type="pct"/>
                  <w:tcBorders>
                    <w:tl2br w:val="nil"/>
                    <w:tr2bl w:val="nil"/>
                  </w:tcBorders>
                  <w:noWrap w:val="0"/>
                  <w:vAlign w:val="center"/>
                </w:tcPr>
                <w:p w14:paraId="62D3D24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1602" w:type="pct"/>
                  <w:tcBorders>
                    <w:tl2br w:val="nil"/>
                    <w:tr2bl w:val="nil"/>
                  </w:tcBorders>
                  <w:noWrap w:val="0"/>
                  <w:vAlign w:val="center"/>
                </w:tcPr>
                <w:p w14:paraId="31F7A3E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设备运行产生</w:t>
                  </w:r>
                </w:p>
              </w:tc>
              <w:tc>
                <w:tcPr>
                  <w:tcW w:w="884" w:type="pct"/>
                  <w:tcBorders>
                    <w:tl2br w:val="nil"/>
                    <w:tr2bl w:val="nil"/>
                  </w:tcBorders>
                  <w:noWrap w:val="0"/>
                  <w:vAlign w:val="center"/>
                </w:tcPr>
                <w:p w14:paraId="471AB96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1000" w:type="pct"/>
                  <w:tcBorders>
                    <w:tl2br w:val="nil"/>
                    <w:tr2bl w:val="nil"/>
                  </w:tcBorders>
                  <w:noWrap w:val="0"/>
                  <w:vAlign w:val="center"/>
                </w:tcPr>
                <w:p w14:paraId="69A45BE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等效A声级</w:t>
                  </w:r>
                </w:p>
              </w:tc>
            </w:tr>
            <w:tr w14:paraId="53F188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vMerge w:val="restart"/>
                  <w:tcBorders>
                    <w:tl2br w:val="nil"/>
                    <w:tr2bl w:val="nil"/>
                  </w:tcBorders>
                  <w:noWrap w:val="0"/>
                  <w:vAlign w:val="center"/>
                </w:tcPr>
                <w:p w14:paraId="7E5DDA7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w:t>
                  </w:r>
                </w:p>
              </w:tc>
              <w:tc>
                <w:tcPr>
                  <w:tcW w:w="1071" w:type="pct"/>
                  <w:vMerge w:val="restart"/>
                  <w:tcBorders>
                    <w:tl2br w:val="nil"/>
                    <w:tr2bl w:val="nil"/>
                  </w:tcBorders>
                  <w:noWrap w:val="0"/>
                  <w:vAlign w:val="center"/>
                </w:tcPr>
                <w:p w14:paraId="7B140BC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固废</w:t>
                  </w:r>
                </w:p>
              </w:tc>
              <w:tc>
                <w:tcPr>
                  <w:tcW w:w="1602" w:type="pct"/>
                  <w:tcBorders>
                    <w:tl2br w:val="nil"/>
                    <w:tr2bl w:val="nil"/>
                  </w:tcBorders>
                  <w:noWrap w:val="0"/>
                  <w:vAlign w:val="center"/>
                </w:tcPr>
                <w:p w14:paraId="5A91B548">
                  <w:pPr>
                    <w:pStyle w:val="82"/>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内部</w:t>
                  </w:r>
                  <w:r>
                    <w:rPr>
                      <w:rFonts w:hint="default" w:ascii="Times New Roman" w:hAnsi="Times New Roman" w:eastAsia="宋体" w:cs="Times New Roman"/>
                      <w:color w:val="auto"/>
                      <w:sz w:val="21"/>
                      <w:szCs w:val="21"/>
                      <w:highlight w:val="none"/>
                    </w:rPr>
                    <w:t>转移</w:t>
                  </w:r>
                </w:p>
              </w:tc>
              <w:tc>
                <w:tcPr>
                  <w:tcW w:w="884" w:type="pct"/>
                  <w:tcBorders>
                    <w:tl2br w:val="nil"/>
                    <w:tr2bl w:val="nil"/>
                  </w:tcBorders>
                  <w:noWrap w:val="0"/>
                  <w:vAlign w:val="center"/>
                </w:tcPr>
                <w:p w14:paraId="138D379F">
                  <w:pPr>
                    <w:pStyle w:val="82"/>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废劳保用品</w:t>
                  </w:r>
                </w:p>
              </w:tc>
              <w:tc>
                <w:tcPr>
                  <w:tcW w:w="1000" w:type="pct"/>
                  <w:tcBorders>
                    <w:tl2br w:val="nil"/>
                    <w:tr2bl w:val="nil"/>
                  </w:tcBorders>
                  <w:noWrap w:val="0"/>
                  <w:vAlign w:val="center"/>
                </w:tcPr>
                <w:p w14:paraId="0A7FB02D">
                  <w:pPr>
                    <w:pStyle w:val="82"/>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危险废物</w:t>
                  </w:r>
                </w:p>
              </w:tc>
            </w:tr>
            <w:tr w14:paraId="7BED30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vMerge w:val="continue"/>
                  <w:tcBorders>
                    <w:tl2br w:val="nil"/>
                    <w:tr2bl w:val="nil"/>
                  </w:tcBorders>
                  <w:noWrap w:val="0"/>
                  <w:vAlign w:val="center"/>
                </w:tcPr>
                <w:p w14:paraId="38953F6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eastAsia="宋体" w:cs="Times New Roman"/>
                      <w:color w:val="auto"/>
                      <w:sz w:val="21"/>
                      <w:szCs w:val="21"/>
                      <w:highlight w:val="none"/>
                      <w:lang w:val="en-US" w:eastAsia="zh-CN"/>
                    </w:rPr>
                  </w:pPr>
                </w:p>
              </w:tc>
              <w:tc>
                <w:tcPr>
                  <w:tcW w:w="1071" w:type="pct"/>
                  <w:vMerge w:val="continue"/>
                  <w:tcBorders>
                    <w:tl2br w:val="nil"/>
                    <w:tr2bl w:val="nil"/>
                  </w:tcBorders>
                  <w:noWrap w:val="0"/>
                  <w:vAlign w:val="center"/>
                </w:tcPr>
                <w:p w14:paraId="14A5ABE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602" w:type="pct"/>
                  <w:tcBorders>
                    <w:tl2br w:val="nil"/>
                    <w:tr2bl w:val="nil"/>
                  </w:tcBorders>
                  <w:noWrap w:val="0"/>
                  <w:vAlign w:val="center"/>
                </w:tcPr>
                <w:p w14:paraId="76A28E56">
                  <w:pPr>
                    <w:pStyle w:val="82"/>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废气治理环节</w:t>
                  </w:r>
                </w:p>
              </w:tc>
              <w:tc>
                <w:tcPr>
                  <w:tcW w:w="884" w:type="pct"/>
                  <w:tcBorders>
                    <w:tl2br w:val="nil"/>
                    <w:tr2bl w:val="nil"/>
                  </w:tcBorders>
                  <w:noWrap w:val="0"/>
                  <w:vAlign w:val="center"/>
                </w:tcPr>
                <w:p w14:paraId="2F91CAC5">
                  <w:pPr>
                    <w:pStyle w:val="82"/>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废活性炭</w:t>
                  </w:r>
                </w:p>
              </w:tc>
              <w:tc>
                <w:tcPr>
                  <w:tcW w:w="1000" w:type="pct"/>
                  <w:tcBorders>
                    <w:tl2br w:val="nil"/>
                    <w:tr2bl w:val="nil"/>
                  </w:tcBorders>
                  <w:noWrap w:val="0"/>
                  <w:vAlign w:val="center"/>
                </w:tcPr>
                <w:p w14:paraId="28763E9A">
                  <w:pPr>
                    <w:pStyle w:val="82"/>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危险废物</w:t>
                  </w:r>
                </w:p>
              </w:tc>
            </w:tr>
          </w:tbl>
          <w:p w14:paraId="2DD10A93">
            <w:pPr>
              <w:spacing w:line="360" w:lineRule="auto"/>
              <w:ind w:firstLine="0" w:firstLineChars="0"/>
              <w:rPr>
                <w:color w:val="auto"/>
              </w:rPr>
            </w:pPr>
          </w:p>
        </w:tc>
      </w:tr>
      <w:tr w14:paraId="02BE6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7" w:hRule="atLeast"/>
          <w:jc w:val="center"/>
        </w:trPr>
        <w:tc>
          <w:tcPr>
            <w:tcW w:w="792" w:type="dxa"/>
            <w:noWrap w:val="0"/>
            <w:vAlign w:val="center"/>
          </w:tcPr>
          <w:p w14:paraId="55FEFDAA">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4"/>
                <w:szCs w:val="24"/>
              </w:rPr>
              <w:t>与项目有关的原有环境污染问题</w:t>
            </w:r>
          </w:p>
        </w:tc>
        <w:tc>
          <w:tcPr>
            <w:tcW w:w="8192" w:type="dxa"/>
            <w:noWrap w:val="0"/>
            <w:vAlign w:val="top"/>
          </w:tcPr>
          <w:p w14:paraId="3E8155B2">
            <w:pPr>
              <w:pStyle w:val="76"/>
              <w:keepNext w:val="0"/>
              <w:keepLines w:val="0"/>
              <w:pageBreakBefore w:val="0"/>
              <w:widowControl/>
              <w:kinsoku/>
              <w:wordWrap/>
              <w:overflowPunct/>
              <w:topLinePunct w:val="0"/>
              <w:autoSpaceDE/>
              <w:autoSpaceDN/>
              <w:bidi w:val="0"/>
              <w:adjustRightInd/>
              <w:snapToGrid w:val="0"/>
              <w:spacing w:before="0" w:beforeAutospacing="0" w:line="480" w:lineRule="exact"/>
              <w:ind w:left="0" w:leftChars="0" w:right="0" w:firstLine="0" w:firstLineChars="0"/>
              <w:textAlignment w:val="auto"/>
              <w:rPr>
                <w:rFonts w:hint="eastAsia"/>
                <w:b/>
                <w:bCs/>
                <w:color w:val="auto"/>
                <w:sz w:val="24"/>
                <w:szCs w:val="24"/>
              </w:rPr>
            </w:pPr>
            <w:r>
              <w:rPr>
                <w:rFonts w:hint="eastAsia"/>
                <w:b/>
                <w:bCs/>
                <w:color w:val="auto"/>
                <w:sz w:val="24"/>
                <w:szCs w:val="24"/>
              </w:rPr>
              <w:t>1、现有项目概况</w:t>
            </w:r>
          </w:p>
          <w:p w14:paraId="657D1E64">
            <w:pPr>
              <w:pStyle w:val="76"/>
              <w:keepNext w:val="0"/>
              <w:keepLines w:val="0"/>
              <w:pageBreakBefore w:val="0"/>
              <w:widowControl/>
              <w:kinsoku/>
              <w:wordWrap/>
              <w:overflowPunct/>
              <w:topLinePunct w:val="0"/>
              <w:autoSpaceDE/>
              <w:autoSpaceDN/>
              <w:bidi w:val="0"/>
              <w:adjustRightInd/>
              <w:snapToGrid w:val="0"/>
              <w:spacing w:before="0" w:beforeAutospacing="0" w:line="480" w:lineRule="exact"/>
              <w:ind w:left="0" w:leftChars="0" w:right="0" w:firstLine="0" w:firstLineChars="0"/>
              <w:textAlignment w:val="auto"/>
              <w:rPr>
                <w:b/>
                <w:bCs w:val="0"/>
                <w:color w:val="auto"/>
                <w:sz w:val="24"/>
                <w:szCs w:val="24"/>
              </w:rPr>
            </w:pPr>
            <w:r>
              <w:rPr>
                <w:b/>
                <w:bCs w:val="0"/>
                <w:color w:val="auto"/>
                <w:sz w:val="24"/>
                <w:szCs w:val="24"/>
              </w:rPr>
              <w:t>2、现存的环境问题</w:t>
            </w:r>
          </w:p>
          <w:p w14:paraId="33BCE0E7">
            <w:pPr>
              <w:pStyle w:val="76"/>
              <w:keepNext w:val="0"/>
              <w:keepLines w:val="0"/>
              <w:pageBreakBefore w:val="0"/>
              <w:widowControl/>
              <w:kinsoku/>
              <w:wordWrap/>
              <w:overflowPunct/>
              <w:topLinePunct w:val="0"/>
              <w:autoSpaceDE/>
              <w:autoSpaceDN/>
              <w:bidi w:val="0"/>
              <w:adjustRightInd/>
              <w:snapToGrid w:val="0"/>
              <w:spacing w:before="0" w:beforeAutospacing="0" w:line="480" w:lineRule="exact"/>
              <w:ind w:right="0" w:firstLine="420"/>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新疆华能托克逊白杨河风电场</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生产过程中</w:t>
            </w:r>
            <w:r>
              <w:rPr>
                <w:rFonts w:hint="eastAsia" w:ascii="Times New Roman" w:hAnsi="Times New Roman" w:eastAsia="宋体" w:cs="Times New Roman"/>
                <w:color w:val="auto"/>
                <w:sz w:val="24"/>
                <w:szCs w:val="24"/>
                <w:lang w:val="en-US" w:eastAsia="zh-CN"/>
              </w:rPr>
              <w:t>设备在检修及事故情况下可能产生少量的</w:t>
            </w:r>
            <w:r>
              <w:rPr>
                <w:rFonts w:hint="eastAsia" w:ascii="Times New Roman" w:hAnsi="Times New Roman" w:eastAsia="宋体" w:cs="Times New Roman"/>
                <w:color w:val="auto"/>
                <w:sz w:val="24"/>
                <w:szCs w:val="24"/>
                <w:highlight w:val="none"/>
                <w:lang w:val="en-US" w:eastAsia="zh-CN"/>
              </w:rPr>
              <w:t>渗漏</w:t>
            </w:r>
            <w:r>
              <w:rPr>
                <w:rFonts w:hint="eastAsia" w:ascii="Times New Roman" w:hAnsi="Times New Roman" w:eastAsia="宋体" w:cs="Times New Roman"/>
                <w:color w:val="auto"/>
                <w:sz w:val="24"/>
                <w:szCs w:val="24"/>
                <w:lang w:val="en-US" w:eastAsia="zh-CN"/>
              </w:rPr>
              <w:t>，废油</w:t>
            </w:r>
            <w:r>
              <w:rPr>
                <w:rFonts w:hint="eastAsia" w:cs="Times New Roman"/>
                <w:color w:val="auto"/>
                <w:sz w:val="24"/>
                <w:szCs w:val="24"/>
                <w:lang w:val="en-US" w:eastAsia="zh-CN"/>
              </w:rPr>
              <w:t>及废油桶</w:t>
            </w:r>
            <w:r>
              <w:rPr>
                <w:rFonts w:hint="eastAsia" w:ascii="Times New Roman" w:hAnsi="Times New Roman" w:eastAsia="宋体" w:cs="Times New Roman"/>
                <w:color w:val="auto"/>
                <w:sz w:val="24"/>
                <w:szCs w:val="24"/>
                <w:lang w:val="en-US" w:eastAsia="zh-CN"/>
              </w:rPr>
              <w:t>交</w:t>
            </w:r>
            <w:r>
              <w:rPr>
                <w:rFonts w:hint="eastAsia" w:cs="Times New Roman"/>
                <w:color w:val="auto"/>
                <w:sz w:val="24"/>
                <w:szCs w:val="24"/>
                <w:lang w:val="en-US" w:eastAsia="zh-CN"/>
              </w:rPr>
              <w:t>由</w:t>
            </w:r>
            <w:r>
              <w:rPr>
                <w:rFonts w:hint="eastAsia" w:ascii="Times New Roman" w:hAnsi="Times New Roman" w:eastAsia="宋体" w:cs="Times New Roman"/>
                <w:color w:val="auto"/>
                <w:sz w:val="24"/>
                <w:szCs w:val="24"/>
                <w:lang w:val="en-US" w:eastAsia="zh-CN"/>
              </w:rPr>
              <w:t>有回收资质的单位安全处置</w:t>
            </w:r>
            <w:r>
              <w:rPr>
                <w:rFonts w:hint="eastAsia" w:cs="Times New Roman"/>
                <w:color w:val="auto"/>
                <w:sz w:val="24"/>
                <w:szCs w:val="24"/>
                <w:lang w:val="en-US" w:eastAsia="zh-CN"/>
              </w:rPr>
              <w:t>；临检过程中产生的废铅蓄电池、废涂料、废清洗剂与废油及废油桶一同交由</w:t>
            </w:r>
            <w:r>
              <w:rPr>
                <w:rFonts w:hint="eastAsia" w:ascii="Times New Roman" w:hAnsi="Times New Roman" w:eastAsia="宋体" w:cs="Times New Roman"/>
                <w:color w:val="auto"/>
                <w:sz w:val="24"/>
                <w:szCs w:val="24"/>
                <w:lang w:val="en-US" w:eastAsia="zh-CN"/>
              </w:rPr>
              <w:t>有回收资质的单位安全处置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经现场勘查发现，</w:t>
            </w:r>
            <w:r>
              <w:rPr>
                <w:rFonts w:hint="default" w:ascii="Times New Roman" w:hAnsi="Times New Roman" w:eastAsia="宋体" w:cs="Times New Roman"/>
                <w:color w:val="auto"/>
                <w:sz w:val="24"/>
                <w:szCs w:val="24"/>
                <w:highlight w:val="none"/>
                <w:lang w:val="en-US" w:eastAsia="zh-CN"/>
              </w:rPr>
              <w:t>项目区内未设置</w:t>
            </w:r>
            <w:r>
              <w:rPr>
                <w:rFonts w:hint="eastAsia" w:cs="Times New Roman"/>
                <w:color w:val="auto"/>
                <w:sz w:val="24"/>
                <w:szCs w:val="24"/>
                <w:highlight w:val="none"/>
                <w:lang w:val="en-US" w:eastAsia="zh-CN"/>
              </w:rPr>
              <w:t>危废贮存库</w:t>
            </w:r>
            <w:r>
              <w:rPr>
                <w:rFonts w:hint="default" w:ascii="Times New Roman" w:hAnsi="Times New Roman" w:eastAsia="宋体" w:cs="Times New Roman"/>
                <w:color w:val="auto"/>
                <w:sz w:val="24"/>
                <w:szCs w:val="24"/>
                <w:highlight w:val="none"/>
                <w:lang w:val="en-US" w:eastAsia="zh-CN"/>
              </w:rPr>
              <w:t>。</w:t>
            </w:r>
            <w:r>
              <w:rPr>
                <w:bCs/>
                <w:color w:val="auto"/>
                <w:sz w:val="24"/>
                <w:szCs w:val="24"/>
                <w:highlight w:val="none"/>
              </w:rPr>
              <w:t>由于</w:t>
            </w:r>
            <w:r>
              <w:rPr>
                <w:rFonts w:hint="eastAsia"/>
                <w:bCs/>
                <w:color w:val="auto"/>
                <w:sz w:val="24"/>
                <w:szCs w:val="24"/>
                <w:highlight w:val="none"/>
                <w:lang w:eastAsia="zh-CN"/>
              </w:rPr>
              <w:t>危险废物</w:t>
            </w:r>
            <w:r>
              <w:rPr>
                <w:bCs/>
                <w:color w:val="auto"/>
                <w:sz w:val="24"/>
                <w:szCs w:val="24"/>
                <w:highlight w:val="none"/>
              </w:rPr>
              <w:t>处置单位对危险废物无法做到</w:t>
            </w:r>
            <w:r>
              <w:rPr>
                <w:rFonts w:hint="eastAsia"/>
                <w:bCs/>
                <w:color w:val="auto"/>
                <w:sz w:val="24"/>
                <w:szCs w:val="24"/>
                <w:highlight w:val="none"/>
                <w:lang w:val="en-US" w:eastAsia="zh-CN"/>
              </w:rPr>
              <w:t>及时清运</w:t>
            </w:r>
            <w:r>
              <w:rPr>
                <w:bCs/>
                <w:color w:val="auto"/>
                <w:sz w:val="24"/>
                <w:szCs w:val="24"/>
                <w:highlight w:val="none"/>
              </w:rPr>
              <w:t>，造成危险废物无处存贮</w:t>
            </w:r>
            <w:r>
              <w:rPr>
                <w:rFonts w:hint="eastAsia"/>
                <w:bCs/>
                <w:color w:val="auto"/>
                <w:sz w:val="24"/>
                <w:szCs w:val="24"/>
                <w:highlight w:val="none"/>
                <w:lang w:eastAsia="zh-CN"/>
              </w:rPr>
              <w:t>，</w:t>
            </w:r>
            <w:r>
              <w:rPr>
                <w:rFonts w:hint="eastAsia"/>
                <w:bCs/>
                <w:color w:val="auto"/>
                <w:sz w:val="24"/>
                <w:szCs w:val="24"/>
                <w:highlight w:val="none"/>
                <w:lang w:val="en-US" w:eastAsia="zh-CN"/>
              </w:rPr>
              <w:t>会对环境造成一定影响</w:t>
            </w:r>
            <w:r>
              <w:rPr>
                <w:rFonts w:hint="eastAsia"/>
                <w:bCs/>
                <w:color w:val="auto"/>
                <w:sz w:val="24"/>
                <w:szCs w:val="24"/>
                <w:highlight w:val="none"/>
                <w:lang w:eastAsia="zh-CN"/>
              </w:rPr>
              <w:t>，</w:t>
            </w:r>
            <w:r>
              <w:rPr>
                <w:bCs/>
                <w:color w:val="auto"/>
                <w:sz w:val="24"/>
                <w:szCs w:val="24"/>
              </w:rPr>
              <w:t>不符合</w:t>
            </w:r>
            <w:r>
              <w:rPr>
                <w:rFonts w:hint="eastAsia"/>
                <w:bCs/>
                <w:color w:val="auto"/>
                <w:sz w:val="24"/>
                <w:szCs w:val="24"/>
                <w:lang w:eastAsia="zh-CN"/>
              </w:rPr>
              <w:t>《</w:t>
            </w:r>
            <w:r>
              <w:rPr>
                <w:bCs/>
                <w:color w:val="auto"/>
                <w:sz w:val="24"/>
                <w:szCs w:val="24"/>
              </w:rPr>
              <w:t>中华人民共和国固体废物污染环境防治法</w:t>
            </w:r>
            <w:r>
              <w:rPr>
                <w:rFonts w:hint="eastAsia"/>
                <w:bCs/>
                <w:color w:val="auto"/>
                <w:sz w:val="24"/>
                <w:szCs w:val="24"/>
                <w:lang w:eastAsia="zh-CN"/>
              </w:rPr>
              <w:t>》</w:t>
            </w:r>
            <w:r>
              <w:rPr>
                <w:bCs/>
                <w:color w:val="auto"/>
                <w:sz w:val="24"/>
                <w:szCs w:val="24"/>
              </w:rPr>
              <w:t>（2020.9.1）中第三十七条规定</w:t>
            </w:r>
            <w:r>
              <w:rPr>
                <w:bCs/>
                <w:color w:val="auto"/>
                <w:sz w:val="24"/>
                <w:szCs w:val="24"/>
                <w:highlight w:val="none"/>
              </w:rPr>
              <w:t>。</w:t>
            </w:r>
            <w:r>
              <w:rPr>
                <w:rFonts w:hint="eastAsia"/>
                <w:bCs/>
                <w:color w:val="auto"/>
                <w:sz w:val="24"/>
                <w:szCs w:val="24"/>
                <w:highlight w:val="none"/>
                <w:lang w:val="en-US" w:eastAsia="zh-CN"/>
              </w:rPr>
              <w:t>因此，建设单位计划在新疆华能托克逊白杨河风电场汇集站设置</w:t>
            </w:r>
            <w:r>
              <w:rPr>
                <w:rFonts w:hint="eastAsia" w:cs="Times New Roman"/>
                <w:color w:val="auto"/>
                <w:sz w:val="24"/>
                <w:szCs w:val="24"/>
                <w:highlight w:val="none"/>
                <w:lang w:val="en-US" w:eastAsia="zh-CN"/>
              </w:rPr>
              <w:t>预置式危险废物贮存库1座。</w:t>
            </w:r>
          </w:p>
          <w:p w14:paraId="2EC764B8">
            <w:pPr>
              <w:pStyle w:val="76"/>
              <w:keepNext w:val="0"/>
              <w:keepLines w:val="0"/>
              <w:pageBreakBefore w:val="0"/>
              <w:widowControl/>
              <w:kinsoku/>
              <w:wordWrap/>
              <w:overflowPunct/>
              <w:topLinePunct w:val="0"/>
              <w:autoSpaceDE/>
              <w:autoSpaceDN/>
              <w:bidi w:val="0"/>
              <w:adjustRightInd/>
              <w:snapToGrid w:val="0"/>
              <w:spacing w:before="0" w:beforeAutospacing="0" w:line="480" w:lineRule="exact"/>
              <w:ind w:left="0" w:leftChars="0" w:right="0" w:firstLine="0" w:firstLineChars="0"/>
              <w:textAlignment w:val="auto"/>
              <w:rPr>
                <w:b/>
                <w:bCs w:val="0"/>
                <w:color w:val="auto"/>
                <w:sz w:val="24"/>
                <w:szCs w:val="24"/>
              </w:rPr>
            </w:pPr>
            <w:r>
              <w:rPr>
                <w:b/>
                <w:bCs w:val="0"/>
                <w:color w:val="auto"/>
                <w:sz w:val="24"/>
                <w:szCs w:val="24"/>
              </w:rPr>
              <w:t>3、整改措施</w:t>
            </w:r>
          </w:p>
          <w:p w14:paraId="096326BA">
            <w:pPr>
              <w:pStyle w:val="76"/>
              <w:keepNext w:val="0"/>
              <w:keepLines w:val="0"/>
              <w:pageBreakBefore w:val="0"/>
              <w:widowControl/>
              <w:kinsoku/>
              <w:wordWrap/>
              <w:overflowPunct/>
              <w:topLinePunct w:val="0"/>
              <w:autoSpaceDE/>
              <w:autoSpaceDN/>
              <w:bidi w:val="0"/>
              <w:adjustRightInd/>
              <w:snapToGrid w:val="0"/>
              <w:spacing w:before="0" w:beforeAutospacing="0" w:line="480" w:lineRule="exact"/>
              <w:ind w:right="0" w:firstLine="420"/>
              <w:jc w:val="both"/>
              <w:textAlignment w:val="auto"/>
              <w:rPr>
                <w:rFonts w:hint="default"/>
                <w:lang w:val="en-US" w:eastAsia="zh-CN"/>
              </w:rPr>
            </w:pPr>
            <w:r>
              <w:rPr>
                <w:rFonts w:hint="eastAsia"/>
                <w:color w:val="auto"/>
                <w:sz w:val="24"/>
                <w:szCs w:val="24"/>
                <w:lang w:val="en-US" w:eastAsia="zh-CN"/>
              </w:rPr>
              <w:t>华能吐鲁番风力发电有限公司</w:t>
            </w:r>
            <w:r>
              <w:rPr>
                <w:bCs/>
                <w:color w:val="auto"/>
                <w:sz w:val="24"/>
                <w:szCs w:val="24"/>
              </w:rPr>
              <w:t>拟建</w:t>
            </w:r>
            <w:r>
              <w:rPr>
                <w:rFonts w:hint="eastAsia"/>
                <w:bCs/>
                <w:color w:val="auto"/>
                <w:sz w:val="24"/>
                <w:szCs w:val="24"/>
                <w:lang w:eastAsia="zh-CN"/>
              </w:rPr>
              <w:t>危险废物贮存库</w:t>
            </w:r>
            <w:r>
              <w:rPr>
                <w:bCs/>
                <w:color w:val="auto"/>
                <w:sz w:val="24"/>
                <w:szCs w:val="24"/>
              </w:rPr>
              <w:t>，危险废物贮存于</w:t>
            </w:r>
            <w:r>
              <w:rPr>
                <w:rFonts w:hint="eastAsia"/>
                <w:bCs/>
                <w:color w:val="auto"/>
                <w:sz w:val="24"/>
                <w:szCs w:val="24"/>
                <w:lang w:eastAsia="zh-CN"/>
              </w:rPr>
              <w:t>危险废物贮存库</w:t>
            </w:r>
            <w:r>
              <w:rPr>
                <w:bCs/>
                <w:color w:val="auto"/>
                <w:sz w:val="24"/>
                <w:szCs w:val="24"/>
              </w:rPr>
              <w:t>内，并委托有资质单位处置。</w:t>
            </w:r>
            <w:r>
              <w:rPr>
                <w:rFonts w:hint="eastAsia"/>
                <w:bCs/>
                <w:color w:val="auto"/>
                <w:sz w:val="24"/>
                <w:szCs w:val="24"/>
                <w:highlight w:val="none"/>
                <w:lang w:eastAsia="zh-CN"/>
              </w:rPr>
              <w:t>危险废物贮存库</w:t>
            </w:r>
            <w:r>
              <w:rPr>
                <w:bCs/>
                <w:color w:val="auto"/>
                <w:sz w:val="24"/>
                <w:szCs w:val="24"/>
              </w:rPr>
              <w:t>严格按照</w:t>
            </w:r>
            <w:r>
              <w:rPr>
                <w:rFonts w:hint="eastAsia"/>
                <w:bCs/>
                <w:color w:val="auto"/>
                <w:sz w:val="24"/>
                <w:szCs w:val="24"/>
                <w:lang w:eastAsia="zh-CN"/>
              </w:rPr>
              <w:t>《</w:t>
            </w:r>
            <w:r>
              <w:rPr>
                <w:bCs/>
                <w:color w:val="auto"/>
                <w:sz w:val="24"/>
                <w:szCs w:val="24"/>
              </w:rPr>
              <w:t>危险废物收集</w:t>
            </w:r>
            <w:r>
              <w:rPr>
                <w:rFonts w:hint="eastAsia"/>
                <w:bCs/>
                <w:color w:val="auto"/>
                <w:sz w:val="24"/>
                <w:szCs w:val="24"/>
                <w:lang w:eastAsia="zh-CN"/>
              </w:rPr>
              <w:t>、</w:t>
            </w:r>
            <w:r>
              <w:rPr>
                <w:bCs/>
                <w:color w:val="auto"/>
                <w:sz w:val="24"/>
                <w:szCs w:val="24"/>
              </w:rPr>
              <w:t>贮存</w:t>
            </w:r>
            <w:r>
              <w:rPr>
                <w:rFonts w:hint="eastAsia"/>
                <w:bCs/>
                <w:color w:val="auto"/>
                <w:sz w:val="24"/>
                <w:szCs w:val="24"/>
                <w:lang w:eastAsia="zh-CN"/>
              </w:rPr>
              <w:t>、</w:t>
            </w:r>
            <w:r>
              <w:rPr>
                <w:bCs/>
                <w:color w:val="auto"/>
                <w:sz w:val="24"/>
                <w:szCs w:val="24"/>
              </w:rPr>
              <w:t>运输技术规范</w:t>
            </w:r>
            <w:r>
              <w:rPr>
                <w:rFonts w:hint="eastAsia"/>
                <w:bCs/>
                <w:color w:val="auto"/>
                <w:sz w:val="24"/>
                <w:szCs w:val="24"/>
                <w:lang w:eastAsia="zh-CN"/>
              </w:rPr>
              <w:t>》</w:t>
            </w:r>
            <w:r>
              <w:rPr>
                <w:bCs/>
                <w:color w:val="auto"/>
                <w:sz w:val="24"/>
                <w:szCs w:val="24"/>
              </w:rPr>
              <w:t>（HJ2025-2012）</w:t>
            </w:r>
            <w:r>
              <w:rPr>
                <w:rFonts w:hint="eastAsia"/>
                <w:bCs/>
                <w:color w:val="auto"/>
                <w:sz w:val="24"/>
                <w:szCs w:val="24"/>
                <w:lang w:eastAsia="zh-CN"/>
              </w:rPr>
              <w:t>、《</w:t>
            </w:r>
            <w:r>
              <w:rPr>
                <w:bCs/>
                <w:color w:val="auto"/>
                <w:sz w:val="24"/>
                <w:szCs w:val="24"/>
              </w:rPr>
              <w:t>危险废物贮存污染控制标准</w:t>
            </w:r>
            <w:r>
              <w:rPr>
                <w:rFonts w:hint="eastAsia"/>
                <w:bCs/>
                <w:color w:val="auto"/>
                <w:sz w:val="24"/>
                <w:szCs w:val="24"/>
                <w:lang w:eastAsia="zh-CN"/>
              </w:rPr>
              <w:t>》</w:t>
            </w:r>
            <w:r>
              <w:rPr>
                <w:bCs/>
                <w:color w:val="auto"/>
                <w:sz w:val="24"/>
                <w:szCs w:val="24"/>
              </w:rPr>
              <w:t>（GB18597-20</w:t>
            </w:r>
            <w:r>
              <w:rPr>
                <w:rFonts w:hint="eastAsia"/>
                <w:bCs/>
                <w:color w:val="auto"/>
                <w:sz w:val="24"/>
                <w:szCs w:val="24"/>
                <w:lang w:val="en-US" w:eastAsia="zh-CN"/>
              </w:rPr>
              <w:t>23</w:t>
            </w:r>
            <w:r>
              <w:rPr>
                <w:bCs/>
                <w:color w:val="auto"/>
                <w:sz w:val="24"/>
                <w:szCs w:val="24"/>
              </w:rPr>
              <w:t>）</w:t>
            </w:r>
            <w:r>
              <w:rPr>
                <w:rFonts w:hint="eastAsia"/>
                <w:bCs/>
                <w:color w:val="auto"/>
                <w:sz w:val="24"/>
                <w:szCs w:val="24"/>
                <w:lang w:eastAsia="zh-CN"/>
              </w:rPr>
              <w:t>、</w:t>
            </w:r>
            <w:r>
              <w:rPr>
                <w:rFonts w:hint="eastAsia"/>
                <w:bCs/>
                <w:color w:val="auto"/>
                <w:sz w:val="24"/>
                <w:szCs w:val="24"/>
                <w:lang w:val="en-US" w:eastAsia="zh-CN"/>
              </w:rPr>
              <w:t>《废矿物油回收利用污染控制技术规范》（HJ607-2011）、《废铅蓄电池处理污染控制技术规范》（HJ519-2020）、《废电池污染防治技术政策》</w:t>
            </w:r>
            <w:r>
              <w:rPr>
                <w:bCs/>
                <w:color w:val="auto"/>
                <w:sz w:val="24"/>
                <w:szCs w:val="24"/>
              </w:rPr>
              <w:t>以及</w:t>
            </w:r>
            <w:r>
              <w:rPr>
                <w:rFonts w:hint="eastAsia"/>
                <w:bCs/>
                <w:color w:val="auto"/>
                <w:sz w:val="24"/>
                <w:szCs w:val="24"/>
                <w:lang w:eastAsia="zh-CN"/>
              </w:rPr>
              <w:t>《</w:t>
            </w:r>
            <w:r>
              <w:rPr>
                <w:bCs/>
                <w:color w:val="auto"/>
                <w:sz w:val="24"/>
                <w:szCs w:val="24"/>
              </w:rPr>
              <w:t>环境保护图形标志</w:t>
            </w:r>
            <w:r>
              <w:rPr>
                <w:bCs/>
                <w:color w:val="auto"/>
                <w:sz w:val="24"/>
                <w:szCs w:val="24"/>
                <w:highlight w:val="none"/>
              </w:rPr>
              <w:t>-</w:t>
            </w:r>
            <w:r>
              <w:rPr>
                <w:bCs/>
                <w:color w:val="auto"/>
                <w:sz w:val="24"/>
                <w:szCs w:val="24"/>
              </w:rPr>
              <w:t>固体废物贮存（处置）场</w:t>
            </w:r>
            <w:r>
              <w:rPr>
                <w:rFonts w:hint="eastAsia"/>
                <w:bCs/>
                <w:color w:val="auto"/>
                <w:sz w:val="24"/>
                <w:szCs w:val="24"/>
                <w:lang w:eastAsia="zh-CN"/>
              </w:rPr>
              <w:t>》</w:t>
            </w:r>
            <w:r>
              <w:rPr>
                <w:bCs/>
                <w:color w:val="auto"/>
                <w:sz w:val="24"/>
                <w:szCs w:val="24"/>
              </w:rPr>
              <w:t>的规定进行建设，</w:t>
            </w:r>
            <w:r>
              <w:rPr>
                <w:rFonts w:hint="eastAsia"/>
                <w:bCs/>
                <w:color w:val="auto"/>
                <w:sz w:val="24"/>
                <w:szCs w:val="24"/>
                <w:lang w:eastAsia="zh-CN"/>
              </w:rPr>
              <w:t>危险废物贮存库</w:t>
            </w:r>
            <w:r>
              <w:rPr>
                <w:rFonts w:hint="eastAsia"/>
                <w:bCs/>
                <w:color w:val="auto"/>
                <w:sz w:val="24"/>
                <w:szCs w:val="24"/>
                <w:lang w:val="en-US" w:eastAsia="zh-CN"/>
              </w:rPr>
              <w:t>拟</w:t>
            </w:r>
            <w:r>
              <w:rPr>
                <w:bCs/>
                <w:color w:val="auto"/>
                <w:sz w:val="24"/>
                <w:szCs w:val="24"/>
              </w:rPr>
              <w:t>采取防风、防雨、防晒</w:t>
            </w:r>
            <w:r>
              <w:rPr>
                <w:rFonts w:hint="eastAsia"/>
                <w:bCs/>
                <w:color w:val="auto"/>
                <w:sz w:val="24"/>
                <w:szCs w:val="24"/>
                <w:lang w:eastAsia="zh-CN"/>
              </w:rPr>
              <w:t>、</w:t>
            </w:r>
            <w:r>
              <w:rPr>
                <w:rFonts w:hint="default" w:ascii="Times New Roman" w:hAnsi="Times New Roman" w:eastAsia="宋体" w:cs="Times New Roman"/>
                <w:bCs/>
                <w:color w:val="auto"/>
                <w:kern w:val="0"/>
                <w:sz w:val="24"/>
                <w:szCs w:val="24"/>
                <w:lang w:val="en-US" w:eastAsia="zh-CN" w:bidi="ar"/>
              </w:rPr>
              <w:t>防漏、防渗、防腐</w:t>
            </w:r>
            <w:r>
              <w:rPr>
                <w:bCs/>
                <w:color w:val="auto"/>
                <w:sz w:val="24"/>
                <w:szCs w:val="24"/>
              </w:rPr>
              <w:t>措施，地面、</w:t>
            </w:r>
            <w:r>
              <w:rPr>
                <w:rFonts w:hint="eastAsia"/>
                <w:bCs/>
                <w:color w:val="auto"/>
                <w:sz w:val="24"/>
                <w:szCs w:val="24"/>
              </w:rPr>
              <w:t>导流槽</w:t>
            </w:r>
            <w:r>
              <w:rPr>
                <w:bCs/>
                <w:color w:val="auto"/>
                <w:sz w:val="24"/>
                <w:szCs w:val="24"/>
              </w:rPr>
              <w:t>、</w:t>
            </w:r>
            <w:r>
              <w:rPr>
                <w:rFonts w:hint="eastAsia"/>
                <w:bCs/>
                <w:color w:val="auto"/>
                <w:sz w:val="24"/>
                <w:szCs w:val="24"/>
                <w:lang w:eastAsia="zh-CN"/>
              </w:rPr>
              <w:t>收集池</w:t>
            </w:r>
            <w:r>
              <w:rPr>
                <w:bCs/>
                <w:color w:val="auto"/>
                <w:sz w:val="24"/>
                <w:szCs w:val="24"/>
              </w:rPr>
              <w:t>、墙裙、围堰等均进行防渗、防腐措施，防止</w:t>
            </w:r>
            <w:r>
              <w:rPr>
                <w:bCs/>
                <w:color w:val="auto"/>
                <w:sz w:val="24"/>
                <w:szCs w:val="24"/>
                <w:highlight w:val="none"/>
              </w:rPr>
              <w:t>事故状态下密闭桶废液</w:t>
            </w:r>
            <w:r>
              <w:rPr>
                <w:rFonts w:hint="eastAsia"/>
                <w:bCs/>
                <w:color w:val="auto"/>
                <w:sz w:val="24"/>
                <w:szCs w:val="24"/>
                <w:highlight w:val="none"/>
                <w:lang w:val="en-US" w:eastAsia="zh-CN"/>
              </w:rPr>
              <w:t>及废铅蓄电池废液</w:t>
            </w:r>
            <w:r>
              <w:rPr>
                <w:bCs/>
                <w:color w:val="auto"/>
                <w:sz w:val="24"/>
                <w:szCs w:val="24"/>
                <w:highlight w:val="none"/>
              </w:rPr>
              <w:t>泄漏至土壤和地下</w:t>
            </w:r>
            <w:r>
              <w:rPr>
                <w:bCs/>
                <w:color w:val="auto"/>
                <w:sz w:val="24"/>
                <w:szCs w:val="24"/>
              </w:rPr>
              <w:t>水体；密闭桶</w:t>
            </w:r>
            <w:r>
              <w:rPr>
                <w:rFonts w:hint="eastAsia"/>
                <w:bCs/>
                <w:color w:val="auto"/>
                <w:sz w:val="24"/>
                <w:szCs w:val="24"/>
                <w:lang w:eastAsia="zh-CN"/>
              </w:rPr>
              <w:t>、</w:t>
            </w:r>
            <w:r>
              <w:rPr>
                <w:rFonts w:hint="eastAsia"/>
                <w:bCs/>
                <w:color w:val="auto"/>
                <w:sz w:val="24"/>
                <w:szCs w:val="24"/>
                <w:lang w:val="en-US" w:eastAsia="zh-CN"/>
              </w:rPr>
              <w:t>废铅蓄电池</w:t>
            </w:r>
            <w:r>
              <w:rPr>
                <w:bCs/>
                <w:color w:val="auto"/>
                <w:sz w:val="24"/>
                <w:szCs w:val="24"/>
              </w:rPr>
              <w:t>设置警示标志，</w:t>
            </w:r>
            <w:r>
              <w:rPr>
                <w:bCs/>
                <w:color w:val="auto"/>
                <w:sz w:val="24"/>
                <w:szCs w:val="24"/>
                <w:highlight w:val="none"/>
              </w:rPr>
              <w:t>危险废物标识参照</w:t>
            </w:r>
            <w:r>
              <w:rPr>
                <w:rFonts w:hint="eastAsia" w:cs="Times New Roman"/>
                <w:bCs/>
                <w:i w:val="0"/>
                <w:iCs w:val="0"/>
                <w:caps w:val="0"/>
                <w:color w:val="auto"/>
                <w:spacing w:val="0"/>
                <w:sz w:val="24"/>
                <w:szCs w:val="24"/>
                <w:highlight w:val="none"/>
                <w:shd w:val="clear"/>
                <w:lang w:eastAsia="zh-CN"/>
              </w:rPr>
              <w:t>《</w:t>
            </w:r>
            <w:r>
              <w:rPr>
                <w:rFonts w:hint="default" w:ascii="Times New Roman" w:hAnsi="Times New Roman" w:eastAsia="宋体" w:cs="Times New Roman"/>
                <w:bCs/>
                <w:i w:val="0"/>
                <w:iCs w:val="0"/>
                <w:caps w:val="0"/>
                <w:color w:val="auto"/>
                <w:spacing w:val="0"/>
                <w:sz w:val="24"/>
                <w:szCs w:val="24"/>
                <w:highlight w:val="none"/>
                <w:shd w:val="clear"/>
              </w:rPr>
              <w:t>危险废物识别标志设置技术规范</w:t>
            </w:r>
            <w:r>
              <w:rPr>
                <w:rFonts w:hint="eastAsia" w:cs="Times New Roman"/>
                <w:bCs/>
                <w:i w:val="0"/>
                <w:iCs w:val="0"/>
                <w:caps w:val="0"/>
                <w:color w:val="auto"/>
                <w:spacing w:val="0"/>
                <w:sz w:val="24"/>
                <w:szCs w:val="24"/>
                <w:highlight w:val="none"/>
                <w:shd w:val="clear"/>
                <w:lang w:eastAsia="zh-CN"/>
              </w:rPr>
              <w:t>》</w:t>
            </w:r>
            <w:r>
              <w:rPr>
                <w:rFonts w:hint="default" w:ascii="Times New Roman" w:hAnsi="Times New Roman" w:eastAsia="宋体" w:cs="Times New Roman"/>
                <w:bCs/>
                <w:i w:val="0"/>
                <w:iCs w:val="0"/>
                <w:caps w:val="0"/>
                <w:color w:val="auto"/>
                <w:spacing w:val="0"/>
                <w:sz w:val="24"/>
                <w:szCs w:val="24"/>
                <w:highlight w:val="none"/>
                <w:shd w:val="clear"/>
              </w:rPr>
              <w:t>（HJ 1276-2022）</w:t>
            </w:r>
            <w:r>
              <w:rPr>
                <w:rFonts w:hint="eastAsia" w:cs="Times New Roman"/>
                <w:bCs/>
                <w:i w:val="0"/>
                <w:iCs w:val="0"/>
                <w:caps w:val="0"/>
                <w:color w:val="auto"/>
                <w:spacing w:val="0"/>
                <w:sz w:val="24"/>
                <w:szCs w:val="24"/>
                <w:highlight w:val="none"/>
                <w:shd w:val="clear"/>
                <w:lang w:val="en-US" w:eastAsia="zh-CN"/>
              </w:rPr>
              <w:t>设置</w:t>
            </w:r>
            <w:r>
              <w:rPr>
                <w:rFonts w:hint="default"/>
                <w:bCs/>
                <w:color w:val="auto"/>
                <w:sz w:val="24"/>
                <w:szCs w:val="24"/>
                <w:highlight w:val="none"/>
                <w:u w:val="none"/>
                <w:lang w:val="en-US" w:eastAsia="zh-CN"/>
              </w:rPr>
              <w:t>。</w:t>
            </w:r>
          </w:p>
        </w:tc>
      </w:tr>
    </w:tbl>
    <w:p w14:paraId="3F013315">
      <w:pPr>
        <w:pStyle w:val="25"/>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6F7A1329">
      <w:pPr>
        <w:pStyle w:val="25"/>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14:paraId="21FC8BC0">
      <w:pPr>
        <w:pStyle w:val="25"/>
        <w:jc w:val="center"/>
        <w:outlineLvl w:val="0"/>
        <w:rPr>
          <w:rFonts w:hint="eastAsia" w:ascii="宋体" w:hAnsi="宋体" w:eastAsia="宋体" w:cs="宋体"/>
          <w:snapToGrid w:val="0"/>
          <w:color w:val="auto"/>
          <w:sz w:val="30"/>
          <w:szCs w:val="30"/>
        </w:rPr>
      </w:pPr>
      <w:bookmarkStart w:id="6" w:name="_Toc16257"/>
      <w:r>
        <w:rPr>
          <w:rFonts w:hint="eastAsia" w:ascii="宋体" w:hAnsi="宋体" w:eastAsia="宋体" w:cs="宋体"/>
          <w:snapToGrid w:val="0"/>
          <w:color w:val="auto"/>
          <w:sz w:val="30"/>
          <w:szCs w:val="30"/>
        </w:rPr>
        <w:t>三、区域环境质量现状、环境保护目标及评价标准</w:t>
      </w:r>
      <w:bookmarkEnd w:id="6"/>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238"/>
      </w:tblGrid>
      <w:tr w14:paraId="6A536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2" w:type="dxa"/>
            <w:noWrap w:val="0"/>
            <w:vAlign w:val="center"/>
          </w:tcPr>
          <w:p w14:paraId="711779A7">
            <w:pPr>
              <w:adjustRightInd w:val="0"/>
              <w:snapToGrid w:val="0"/>
              <w:jc w:val="center"/>
              <w:rPr>
                <w:color w:val="auto"/>
                <w:kern w:val="0"/>
                <w:szCs w:val="21"/>
              </w:rPr>
            </w:pPr>
            <w:r>
              <w:rPr>
                <w:color w:val="auto"/>
                <w:kern w:val="0"/>
                <w:sz w:val="24"/>
                <w:szCs w:val="24"/>
              </w:rPr>
              <w:t>区域环境质量现状</w:t>
            </w:r>
          </w:p>
        </w:tc>
        <w:tc>
          <w:tcPr>
            <w:tcW w:w="8238" w:type="dxa"/>
            <w:noWrap w:val="0"/>
            <w:vAlign w:val="center"/>
          </w:tcPr>
          <w:p w14:paraId="2153134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b/>
                <w:bCs/>
                <w:color w:val="auto"/>
                <w:sz w:val="24"/>
                <w:szCs w:val="32"/>
              </w:rPr>
            </w:pPr>
            <w:r>
              <w:rPr>
                <w:rFonts w:hint="eastAsia"/>
                <w:b/>
                <w:bCs/>
                <w:color w:val="auto"/>
                <w:sz w:val="24"/>
                <w:szCs w:val="32"/>
                <w:lang w:val="en-US" w:eastAsia="zh-CN"/>
              </w:rPr>
              <w:t>1、</w:t>
            </w:r>
            <w:r>
              <w:rPr>
                <w:b/>
                <w:bCs/>
                <w:color w:val="auto"/>
                <w:sz w:val="24"/>
                <w:szCs w:val="32"/>
              </w:rPr>
              <w:t>环境空气质量现状调查与评价</w:t>
            </w:r>
          </w:p>
          <w:p w14:paraId="1780EACE">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lang w:val="en-US" w:eastAsia="zh-CN"/>
              </w:rPr>
              <w:t>1.1</w:t>
            </w:r>
            <w:r>
              <w:rPr>
                <w:rFonts w:ascii="Times New Roman" w:hAnsi="Times New Roman" w:eastAsia="宋体" w:cs="Times New Roman"/>
                <w:color w:val="auto"/>
                <w:sz w:val="24"/>
                <w:szCs w:val="32"/>
              </w:rPr>
              <w:t>项目所在区域大气环境质量达标情况判定</w:t>
            </w:r>
          </w:p>
          <w:p w14:paraId="51BF6D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32"/>
              </w:rPr>
            </w:pPr>
            <w:r>
              <w:rPr>
                <w:color w:val="auto"/>
                <w:sz w:val="24"/>
                <w:szCs w:val="32"/>
              </w:rPr>
              <w:t>本项目位于</w:t>
            </w:r>
            <w:r>
              <w:rPr>
                <w:rFonts w:hint="default" w:ascii="Times New Roman" w:hAnsi="Times New Roman" w:eastAsia="宋体" w:cs="Times New Roman"/>
                <w:b w:val="0"/>
                <w:bCs w:val="0"/>
                <w:color w:val="auto"/>
                <w:sz w:val="24"/>
                <w:szCs w:val="24"/>
                <w:highlight w:val="none"/>
                <w:lang w:val="en-US" w:eastAsia="zh-CN"/>
              </w:rPr>
              <w:t>新疆华能托克逊白杨河风电场</w:t>
            </w:r>
            <w:r>
              <w:rPr>
                <w:rFonts w:hint="eastAsia" w:cs="Times New Roman"/>
                <w:b w:val="0"/>
                <w:bCs w:val="0"/>
                <w:color w:val="auto"/>
                <w:sz w:val="24"/>
                <w:szCs w:val="24"/>
                <w:highlight w:val="none"/>
                <w:lang w:val="en-US" w:eastAsia="zh-CN"/>
              </w:rPr>
              <w:t>汇集站</w:t>
            </w:r>
            <w:r>
              <w:rPr>
                <w:rFonts w:hint="eastAsia" w:ascii="Times New Roman" w:hAnsi="Times New Roman" w:eastAsia="宋体" w:cs="Times New Roman"/>
                <w:color w:val="auto"/>
                <w:sz w:val="24"/>
                <w:szCs w:val="24"/>
                <w:highlight w:val="none"/>
                <w:lang w:val="en-US" w:eastAsia="zh-CN"/>
              </w:rPr>
              <w:t>内</w:t>
            </w:r>
            <w:r>
              <w:rPr>
                <w:color w:val="auto"/>
                <w:sz w:val="24"/>
                <w:szCs w:val="32"/>
              </w:rPr>
              <w:t>，根据大气功能区划分，本项目所在地为二类功能区，环境空气质量执行</w:t>
            </w:r>
            <w:r>
              <w:rPr>
                <w:rFonts w:hint="eastAsia"/>
                <w:color w:val="auto"/>
                <w:sz w:val="24"/>
                <w:szCs w:val="32"/>
                <w:lang w:eastAsia="zh-CN"/>
              </w:rPr>
              <w:t>《</w:t>
            </w:r>
            <w:r>
              <w:rPr>
                <w:color w:val="auto"/>
                <w:sz w:val="24"/>
                <w:szCs w:val="32"/>
              </w:rPr>
              <w:t>环境空气质量标准</w:t>
            </w:r>
            <w:r>
              <w:rPr>
                <w:rFonts w:hint="eastAsia"/>
                <w:color w:val="auto"/>
                <w:sz w:val="24"/>
                <w:szCs w:val="32"/>
                <w:lang w:eastAsia="zh-CN"/>
              </w:rPr>
              <w:t>》</w:t>
            </w:r>
            <w:r>
              <w:rPr>
                <w:color w:val="auto"/>
                <w:sz w:val="24"/>
                <w:szCs w:val="32"/>
              </w:rPr>
              <w:t>（GB3095-2012）二级标准。</w:t>
            </w:r>
            <w:r>
              <w:rPr>
                <w:rFonts w:ascii="Times New Roman" w:hAnsi="Times New Roman" w:eastAsia="宋体" w:cs="Times New Roman"/>
                <w:i w:val="0"/>
                <w:iCs w:val="0"/>
                <w:caps w:val="0"/>
                <w:color w:val="auto"/>
                <w:spacing w:val="0"/>
                <w:sz w:val="24"/>
                <w:szCs w:val="32"/>
              </w:rPr>
              <w:t>根据</w:t>
            </w:r>
            <w:r>
              <w:rPr>
                <w:rFonts w:hint="eastAsia"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环境影响评价技术导则大气环境</w:t>
            </w:r>
            <w:r>
              <w:rPr>
                <w:rFonts w:hint="eastAsia"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w:t>
            </w:r>
            <w:r>
              <w:rPr>
                <w:rFonts w:hint="default" w:ascii="Times New Roman" w:hAnsi="Times New Roman" w:eastAsia="宋体" w:cs="Times New Roman"/>
                <w:i w:val="0"/>
                <w:iCs w:val="0"/>
                <w:caps w:val="0"/>
                <w:color w:val="auto"/>
                <w:spacing w:val="0"/>
                <w:sz w:val="24"/>
                <w:szCs w:val="32"/>
                <w:lang w:val="en-US" w:eastAsia="zh-CN"/>
              </w:rPr>
              <w:t>HJ2.2-2018</w:t>
            </w:r>
            <w:r>
              <w:rPr>
                <w:rFonts w:ascii="Times New Roman" w:hAnsi="Times New Roman" w:eastAsia="宋体" w:cs="Times New Roman"/>
                <w:i w:val="0"/>
                <w:iCs w:val="0"/>
                <w:caps w:val="0"/>
                <w:color w:val="auto"/>
                <w:spacing w:val="0"/>
                <w:sz w:val="24"/>
                <w:szCs w:val="32"/>
              </w:rPr>
              <w:t>）对环境质量现状数据的要求</w:t>
            </w:r>
            <w:r>
              <w:rPr>
                <w:rFonts w:hint="eastAsia" w:ascii="Times New Roman" w:hAnsi="Times New Roman"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本次基本污染物环境质量现状评价采用中国空气质量在线监测分析平台公布的</w:t>
            </w:r>
            <w:r>
              <w:rPr>
                <w:rFonts w:hint="default" w:ascii="Times New Roman" w:hAnsi="Times New Roman" w:eastAsia="宋体" w:cs="Times New Roman"/>
                <w:i w:val="0"/>
                <w:iCs w:val="0"/>
                <w:caps w:val="0"/>
                <w:color w:val="auto"/>
                <w:spacing w:val="0"/>
                <w:sz w:val="24"/>
                <w:szCs w:val="32"/>
                <w:lang w:val="en-US" w:eastAsia="zh-CN"/>
              </w:rPr>
              <w:t>202</w:t>
            </w:r>
            <w:r>
              <w:rPr>
                <w:rFonts w:hint="eastAsia" w:cs="Times New Roman"/>
                <w:i w:val="0"/>
                <w:iCs w:val="0"/>
                <w:caps w:val="0"/>
                <w:color w:val="auto"/>
                <w:spacing w:val="0"/>
                <w:sz w:val="24"/>
                <w:szCs w:val="32"/>
                <w:lang w:val="en-US" w:eastAsia="zh-CN"/>
              </w:rPr>
              <w:t>3</w:t>
            </w:r>
            <w:r>
              <w:rPr>
                <w:rFonts w:ascii="Times New Roman" w:hAnsi="Times New Roman" w:eastAsia="宋体" w:cs="Times New Roman"/>
                <w:i w:val="0"/>
                <w:iCs w:val="0"/>
                <w:caps w:val="0"/>
                <w:color w:val="auto"/>
                <w:spacing w:val="0"/>
                <w:sz w:val="24"/>
                <w:szCs w:val="32"/>
              </w:rPr>
              <w:t>年吐鲁番市城市空气质量数据，作为达标区判定中的数据和结论</w:t>
            </w:r>
            <w:r>
              <w:rPr>
                <w:rFonts w:hint="eastAsia" w:ascii="Times New Roman" w:hAnsi="Times New Roman"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作为本项目环境空气现状评价基本污染物</w:t>
            </w:r>
            <w:r>
              <w:rPr>
                <w:rFonts w:ascii="Times New Roman" w:hAnsi="Times New Roman" w:cs="Times New Roman"/>
                <w:color w:val="auto"/>
                <w:sz w:val="24"/>
                <w:szCs w:val="32"/>
              </w:rPr>
              <w:t>SO</w:t>
            </w:r>
            <w:r>
              <w:rPr>
                <w:rFonts w:ascii="Times New Roman" w:hAnsi="Times New Roman" w:cs="Times New Roman"/>
                <w:color w:val="auto"/>
                <w:sz w:val="24"/>
                <w:szCs w:val="32"/>
                <w:vertAlign w:val="subscript"/>
              </w:rPr>
              <w:t>2</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NO</w:t>
            </w:r>
            <w:r>
              <w:rPr>
                <w:rFonts w:ascii="Times New Roman" w:hAnsi="Times New Roman" w:cs="Times New Roman"/>
                <w:color w:val="auto"/>
                <w:sz w:val="24"/>
                <w:szCs w:val="32"/>
                <w:vertAlign w:val="subscript"/>
              </w:rPr>
              <w:t>2</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PM</w:t>
            </w:r>
            <w:r>
              <w:rPr>
                <w:rFonts w:ascii="Times New Roman" w:hAnsi="Times New Roman" w:cs="Times New Roman"/>
                <w:color w:val="auto"/>
                <w:sz w:val="24"/>
                <w:szCs w:val="32"/>
                <w:vertAlign w:val="subscript"/>
              </w:rPr>
              <w:t>10</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PM</w:t>
            </w:r>
            <w:r>
              <w:rPr>
                <w:rFonts w:ascii="Times New Roman" w:hAnsi="Times New Roman" w:cs="Times New Roman"/>
                <w:color w:val="auto"/>
                <w:sz w:val="24"/>
                <w:szCs w:val="32"/>
                <w:vertAlign w:val="subscript"/>
              </w:rPr>
              <w:t>2.5</w:t>
            </w:r>
            <w:r>
              <w:rPr>
                <w:rFonts w:hint="eastAsia" w:ascii="Times New Roman" w:hAnsi="Times New Roman" w:cs="Times New Roman"/>
                <w:color w:val="auto"/>
                <w:sz w:val="24"/>
                <w:szCs w:val="32"/>
                <w:vertAlign w:val="baseline"/>
                <w:lang w:eastAsia="zh-CN"/>
              </w:rPr>
              <w:t>、</w:t>
            </w:r>
            <w:r>
              <w:rPr>
                <w:rFonts w:ascii="Times New Roman" w:hAnsi="Times New Roman" w:cs="Times New Roman"/>
                <w:color w:val="auto"/>
                <w:sz w:val="24"/>
                <w:szCs w:val="32"/>
              </w:rPr>
              <w:t>CO</w:t>
            </w:r>
            <w:r>
              <w:rPr>
                <w:rFonts w:ascii="Times New Roman" w:hAnsi="Times New Roman" w:eastAsia="宋体" w:cs="Times New Roman"/>
                <w:i w:val="0"/>
                <w:iCs w:val="0"/>
                <w:caps w:val="0"/>
                <w:color w:val="auto"/>
                <w:spacing w:val="0"/>
                <w:sz w:val="24"/>
                <w:szCs w:val="32"/>
              </w:rPr>
              <w:t>和</w:t>
            </w:r>
            <w:r>
              <w:rPr>
                <w:rFonts w:ascii="Times New Roman" w:hAnsi="Times New Roman" w:cs="Times New Roman"/>
                <w:color w:val="auto"/>
                <w:sz w:val="24"/>
                <w:szCs w:val="32"/>
              </w:rPr>
              <w:t>O</w:t>
            </w:r>
            <w:r>
              <w:rPr>
                <w:rFonts w:ascii="Times New Roman" w:hAnsi="Times New Roman" w:cs="Times New Roman"/>
                <w:color w:val="auto"/>
                <w:sz w:val="24"/>
                <w:szCs w:val="32"/>
                <w:vertAlign w:val="subscript"/>
              </w:rPr>
              <w:t>3</w:t>
            </w:r>
            <w:r>
              <w:rPr>
                <w:rFonts w:ascii="Times New Roman" w:hAnsi="Times New Roman" w:eastAsia="宋体" w:cs="Times New Roman"/>
                <w:i w:val="0"/>
                <w:iCs w:val="0"/>
                <w:caps w:val="0"/>
                <w:color w:val="auto"/>
                <w:spacing w:val="0"/>
                <w:sz w:val="24"/>
                <w:szCs w:val="32"/>
              </w:rPr>
              <w:t>的数据来源。</w:t>
            </w:r>
          </w:p>
          <w:p w14:paraId="6FE6EC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32"/>
              </w:rPr>
            </w:pPr>
            <w:r>
              <w:rPr>
                <w:color w:val="auto"/>
                <w:sz w:val="24"/>
                <w:szCs w:val="32"/>
              </w:rPr>
              <w:t>根据</w:t>
            </w:r>
            <w:r>
              <w:rPr>
                <w:rFonts w:hint="eastAsia"/>
                <w:color w:val="auto"/>
                <w:sz w:val="24"/>
                <w:szCs w:val="32"/>
                <w:lang w:eastAsia="zh-CN"/>
              </w:rPr>
              <w:t>《</w:t>
            </w:r>
            <w:r>
              <w:rPr>
                <w:color w:val="auto"/>
                <w:sz w:val="24"/>
                <w:szCs w:val="32"/>
              </w:rPr>
              <w:t>建设项目环境影响报告表编制技术指南（污染影响类</w:t>
            </w:r>
            <w:r>
              <w:rPr>
                <w:rFonts w:hint="eastAsia"/>
                <w:color w:val="auto"/>
                <w:sz w:val="24"/>
                <w:szCs w:val="32"/>
                <w:lang w:eastAsia="zh-CN"/>
              </w:rPr>
              <w:t>）》</w:t>
            </w:r>
            <w:r>
              <w:rPr>
                <w:color w:val="auto"/>
                <w:sz w:val="24"/>
                <w:szCs w:val="32"/>
              </w:rPr>
              <w:t>对项目所在区域环境空气质量进行达标判断，见下表</w:t>
            </w:r>
            <w:r>
              <w:rPr>
                <w:rFonts w:hint="eastAsia"/>
                <w:color w:val="auto"/>
                <w:sz w:val="24"/>
                <w:szCs w:val="32"/>
                <w:lang w:val="en-US" w:eastAsia="zh-CN"/>
              </w:rPr>
              <w:t>3-1</w:t>
            </w:r>
            <w:r>
              <w:rPr>
                <w:color w:val="auto"/>
                <w:sz w:val="24"/>
                <w:szCs w:val="32"/>
              </w:rPr>
              <w:t>。</w:t>
            </w:r>
          </w:p>
          <w:p w14:paraId="6D9B81E7">
            <w:pPr>
              <w:keepNext w:val="0"/>
              <w:keepLines w:val="0"/>
              <w:pageBreakBefore w:val="0"/>
              <w:widowControl w:val="0"/>
              <w:kinsoku/>
              <w:wordWrap/>
              <w:overflowPunct/>
              <w:topLinePunct w:val="0"/>
              <w:autoSpaceDE/>
              <w:autoSpaceDN/>
              <w:bidi w:val="0"/>
              <w:adjustRightInd/>
              <w:snapToGrid/>
              <w:spacing w:before="0" w:beforeLines="0" w:line="360" w:lineRule="exact"/>
              <w:jc w:val="center"/>
              <w:textAlignment w:val="auto"/>
              <w:rPr>
                <w:b/>
                <w:bCs/>
                <w:color w:val="auto"/>
                <w:sz w:val="24"/>
                <w:szCs w:val="32"/>
              </w:rPr>
            </w:pPr>
            <w:r>
              <w:rPr>
                <w:b/>
                <w:bCs/>
                <w:color w:val="auto"/>
                <w:sz w:val="24"/>
                <w:szCs w:val="32"/>
              </w:rPr>
              <w:t>表</w:t>
            </w:r>
            <w:r>
              <w:rPr>
                <w:rFonts w:hint="eastAsia"/>
                <w:b/>
                <w:bCs/>
                <w:color w:val="auto"/>
                <w:sz w:val="24"/>
                <w:szCs w:val="32"/>
                <w:lang w:val="en-US" w:eastAsia="zh-CN"/>
              </w:rPr>
              <w:t>3-1</w:t>
            </w:r>
            <w:r>
              <w:rPr>
                <w:b/>
                <w:bCs/>
                <w:color w:val="auto"/>
                <w:sz w:val="24"/>
                <w:szCs w:val="32"/>
              </w:rPr>
              <w:t xml:space="preserve">    区域环境空气质量现状评价表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985"/>
              <w:gridCol w:w="1417"/>
              <w:gridCol w:w="1276"/>
              <w:gridCol w:w="1134"/>
              <w:gridCol w:w="1172"/>
            </w:tblGrid>
            <w:tr w14:paraId="7CC947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0" w:type="dxa"/>
                  <w:tcBorders>
                    <w:tl2br w:val="nil"/>
                    <w:tr2bl w:val="nil"/>
                  </w:tcBorders>
                  <w:noWrap w:val="0"/>
                  <w:vAlign w:val="center"/>
                </w:tcPr>
                <w:p w14:paraId="644DD06A">
                  <w:pPr>
                    <w:spacing w:line="360" w:lineRule="exact"/>
                    <w:jc w:val="center"/>
                    <w:rPr>
                      <w:b/>
                      <w:bCs/>
                      <w:color w:val="auto"/>
                    </w:rPr>
                  </w:pPr>
                  <w:r>
                    <w:rPr>
                      <w:b/>
                      <w:bCs/>
                      <w:color w:val="auto"/>
                    </w:rPr>
                    <w:t>污染物</w:t>
                  </w:r>
                </w:p>
              </w:tc>
              <w:tc>
                <w:tcPr>
                  <w:tcW w:w="1985" w:type="dxa"/>
                  <w:tcBorders>
                    <w:tl2br w:val="nil"/>
                    <w:tr2bl w:val="nil"/>
                  </w:tcBorders>
                  <w:noWrap w:val="0"/>
                  <w:vAlign w:val="center"/>
                </w:tcPr>
                <w:p w14:paraId="5D2EEEDA">
                  <w:pPr>
                    <w:spacing w:line="360" w:lineRule="exact"/>
                    <w:jc w:val="center"/>
                    <w:rPr>
                      <w:b/>
                      <w:bCs/>
                      <w:color w:val="auto"/>
                    </w:rPr>
                  </w:pPr>
                  <w:r>
                    <w:rPr>
                      <w:b/>
                      <w:bCs/>
                      <w:color w:val="auto"/>
                    </w:rPr>
                    <w:t>年评价指标</w:t>
                  </w:r>
                </w:p>
              </w:tc>
              <w:tc>
                <w:tcPr>
                  <w:tcW w:w="1417" w:type="dxa"/>
                  <w:tcBorders>
                    <w:tl2br w:val="nil"/>
                    <w:tr2bl w:val="nil"/>
                  </w:tcBorders>
                  <w:noWrap w:val="0"/>
                  <w:vAlign w:val="center"/>
                </w:tcPr>
                <w:p w14:paraId="645412F8">
                  <w:pPr>
                    <w:spacing w:line="360" w:lineRule="exact"/>
                    <w:jc w:val="center"/>
                    <w:rPr>
                      <w:b/>
                      <w:bCs/>
                      <w:color w:val="auto"/>
                    </w:rPr>
                  </w:pPr>
                  <w:r>
                    <w:rPr>
                      <w:b/>
                      <w:bCs/>
                      <w:color w:val="auto"/>
                    </w:rPr>
                    <w:t>现状浓度/（μg/m</w:t>
                  </w:r>
                  <w:r>
                    <w:rPr>
                      <w:b/>
                      <w:bCs/>
                      <w:color w:val="auto"/>
                      <w:vertAlign w:val="superscript"/>
                    </w:rPr>
                    <w:t>3</w:t>
                  </w:r>
                  <w:r>
                    <w:rPr>
                      <w:b/>
                      <w:bCs/>
                      <w:color w:val="auto"/>
                    </w:rPr>
                    <w:t>）</w:t>
                  </w:r>
                </w:p>
              </w:tc>
              <w:tc>
                <w:tcPr>
                  <w:tcW w:w="1276" w:type="dxa"/>
                  <w:tcBorders>
                    <w:tl2br w:val="nil"/>
                    <w:tr2bl w:val="nil"/>
                  </w:tcBorders>
                  <w:noWrap w:val="0"/>
                  <w:vAlign w:val="center"/>
                </w:tcPr>
                <w:p w14:paraId="683AD195">
                  <w:pPr>
                    <w:spacing w:line="360" w:lineRule="exact"/>
                    <w:jc w:val="center"/>
                    <w:rPr>
                      <w:b/>
                      <w:bCs/>
                      <w:color w:val="auto"/>
                    </w:rPr>
                  </w:pPr>
                  <w:r>
                    <w:rPr>
                      <w:b/>
                      <w:bCs/>
                      <w:color w:val="auto"/>
                    </w:rPr>
                    <w:t>标准值/（μg/m</w:t>
                  </w:r>
                  <w:r>
                    <w:rPr>
                      <w:b/>
                      <w:bCs/>
                      <w:color w:val="auto"/>
                      <w:vertAlign w:val="superscript"/>
                    </w:rPr>
                    <w:t>3</w:t>
                  </w:r>
                  <w:r>
                    <w:rPr>
                      <w:b/>
                      <w:bCs/>
                      <w:color w:val="auto"/>
                    </w:rPr>
                    <w:t>）</w:t>
                  </w:r>
                </w:p>
              </w:tc>
              <w:tc>
                <w:tcPr>
                  <w:tcW w:w="1134" w:type="dxa"/>
                  <w:tcBorders>
                    <w:tl2br w:val="nil"/>
                    <w:tr2bl w:val="nil"/>
                  </w:tcBorders>
                  <w:noWrap w:val="0"/>
                  <w:vAlign w:val="center"/>
                </w:tcPr>
                <w:p w14:paraId="30E17C57">
                  <w:pPr>
                    <w:spacing w:line="360" w:lineRule="exact"/>
                    <w:jc w:val="center"/>
                    <w:rPr>
                      <w:b/>
                      <w:bCs/>
                      <w:color w:val="auto"/>
                    </w:rPr>
                  </w:pPr>
                  <w:r>
                    <w:rPr>
                      <w:b/>
                      <w:bCs/>
                      <w:color w:val="auto"/>
                    </w:rPr>
                    <w:t>占标率%</w:t>
                  </w:r>
                </w:p>
              </w:tc>
              <w:tc>
                <w:tcPr>
                  <w:tcW w:w="1172" w:type="dxa"/>
                  <w:tcBorders>
                    <w:tl2br w:val="nil"/>
                    <w:tr2bl w:val="nil"/>
                  </w:tcBorders>
                  <w:noWrap w:val="0"/>
                  <w:vAlign w:val="center"/>
                </w:tcPr>
                <w:p w14:paraId="6361B20A">
                  <w:pPr>
                    <w:spacing w:line="360" w:lineRule="exact"/>
                    <w:jc w:val="center"/>
                    <w:rPr>
                      <w:b/>
                      <w:bCs/>
                      <w:color w:val="auto"/>
                    </w:rPr>
                  </w:pPr>
                  <w:r>
                    <w:rPr>
                      <w:b/>
                      <w:bCs/>
                      <w:color w:val="auto"/>
                    </w:rPr>
                    <w:t>达标情况</w:t>
                  </w:r>
                </w:p>
              </w:tc>
            </w:tr>
            <w:tr w14:paraId="4EB6DE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7F7FA5DE">
                  <w:pPr>
                    <w:spacing w:line="360" w:lineRule="exact"/>
                    <w:jc w:val="center"/>
                    <w:rPr>
                      <w:color w:val="auto"/>
                    </w:rPr>
                  </w:pPr>
                  <w:r>
                    <w:rPr>
                      <w:color w:val="auto"/>
                    </w:rPr>
                    <w:t>PM</w:t>
                  </w:r>
                  <w:r>
                    <w:rPr>
                      <w:color w:val="auto"/>
                      <w:vertAlign w:val="subscript"/>
                    </w:rPr>
                    <w:t>2.5</w:t>
                  </w:r>
                </w:p>
              </w:tc>
              <w:tc>
                <w:tcPr>
                  <w:tcW w:w="1985" w:type="dxa"/>
                  <w:tcBorders>
                    <w:tl2br w:val="nil"/>
                    <w:tr2bl w:val="nil"/>
                  </w:tcBorders>
                  <w:noWrap w:val="0"/>
                  <w:vAlign w:val="center"/>
                </w:tcPr>
                <w:p w14:paraId="2ED5D1EE">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0BE4CE69">
                  <w:pPr>
                    <w:spacing w:line="360" w:lineRule="exact"/>
                    <w:jc w:val="center"/>
                    <w:rPr>
                      <w:rFonts w:hint="default" w:eastAsia="宋体"/>
                      <w:color w:val="auto"/>
                      <w:lang w:val="en-US" w:eastAsia="zh-CN"/>
                    </w:rPr>
                  </w:pPr>
                  <w:r>
                    <w:rPr>
                      <w:rFonts w:hint="eastAsia"/>
                      <w:color w:val="auto"/>
                      <w:lang w:val="en-US" w:eastAsia="zh-CN"/>
                    </w:rPr>
                    <w:t>37</w:t>
                  </w:r>
                </w:p>
              </w:tc>
              <w:tc>
                <w:tcPr>
                  <w:tcW w:w="1276" w:type="dxa"/>
                  <w:tcBorders>
                    <w:tl2br w:val="nil"/>
                    <w:tr2bl w:val="nil"/>
                  </w:tcBorders>
                  <w:noWrap w:val="0"/>
                  <w:vAlign w:val="center"/>
                </w:tcPr>
                <w:p w14:paraId="1AD47532">
                  <w:pPr>
                    <w:spacing w:line="360" w:lineRule="exact"/>
                    <w:jc w:val="center"/>
                    <w:rPr>
                      <w:color w:val="auto"/>
                    </w:rPr>
                  </w:pPr>
                  <w:r>
                    <w:rPr>
                      <w:color w:val="auto"/>
                    </w:rPr>
                    <w:t>35</w:t>
                  </w:r>
                </w:p>
              </w:tc>
              <w:tc>
                <w:tcPr>
                  <w:tcW w:w="1134" w:type="dxa"/>
                  <w:tcBorders>
                    <w:tl2br w:val="nil"/>
                    <w:tr2bl w:val="nil"/>
                  </w:tcBorders>
                  <w:noWrap w:val="0"/>
                  <w:vAlign w:val="center"/>
                </w:tcPr>
                <w:p w14:paraId="7A1A35FB">
                  <w:pPr>
                    <w:spacing w:line="360" w:lineRule="exact"/>
                    <w:jc w:val="center"/>
                    <w:rPr>
                      <w:rFonts w:hint="default" w:eastAsia="宋体"/>
                      <w:color w:val="auto"/>
                      <w:lang w:val="en-US" w:eastAsia="zh-CN"/>
                    </w:rPr>
                  </w:pPr>
                  <w:r>
                    <w:rPr>
                      <w:rFonts w:hint="eastAsia"/>
                      <w:color w:val="auto"/>
                      <w:lang w:val="en-US" w:eastAsia="zh-CN"/>
                    </w:rPr>
                    <w:t>105.71</w:t>
                  </w:r>
                </w:p>
              </w:tc>
              <w:tc>
                <w:tcPr>
                  <w:tcW w:w="1172" w:type="dxa"/>
                  <w:tcBorders>
                    <w:tl2br w:val="nil"/>
                    <w:tr2bl w:val="nil"/>
                  </w:tcBorders>
                  <w:noWrap w:val="0"/>
                  <w:vAlign w:val="center"/>
                </w:tcPr>
                <w:p w14:paraId="71BC8D0F">
                  <w:pPr>
                    <w:spacing w:line="360" w:lineRule="exact"/>
                    <w:jc w:val="center"/>
                    <w:rPr>
                      <w:color w:val="auto"/>
                    </w:rPr>
                  </w:pPr>
                  <w:r>
                    <w:rPr>
                      <w:color w:val="auto"/>
                    </w:rPr>
                    <w:t>不达标</w:t>
                  </w:r>
                </w:p>
              </w:tc>
            </w:tr>
            <w:tr w14:paraId="44BB9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2671FFDC">
                  <w:pPr>
                    <w:spacing w:line="360" w:lineRule="exact"/>
                    <w:jc w:val="center"/>
                    <w:rPr>
                      <w:color w:val="auto"/>
                    </w:rPr>
                  </w:pPr>
                  <w:r>
                    <w:rPr>
                      <w:color w:val="auto"/>
                    </w:rPr>
                    <w:t>PM</w:t>
                  </w:r>
                  <w:r>
                    <w:rPr>
                      <w:color w:val="auto"/>
                      <w:vertAlign w:val="subscript"/>
                    </w:rPr>
                    <w:t>10</w:t>
                  </w:r>
                </w:p>
              </w:tc>
              <w:tc>
                <w:tcPr>
                  <w:tcW w:w="1985" w:type="dxa"/>
                  <w:tcBorders>
                    <w:tl2br w:val="nil"/>
                    <w:tr2bl w:val="nil"/>
                  </w:tcBorders>
                  <w:noWrap w:val="0"/>
                  <w:vAlign w:val="center"/>
                </w:tcPr>
                <w:p w14:paraId="4AF17697">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7BCD31E4">
                  <w:pPr>
                    <w:spacing w:line="360" w:lineRule="exact"/>
                    <w:jc w:val="center"/>
                    <w:rPr>
                      <w:rFonts w:hint="default" w:eastAsia="宋体"/>
                      <w:color w:val="auto"/>
                      <w:lang w:val="en-US" w:eastAsia="zh-CN"/>
                    </w:rPr>
                  </w:pPr>
                  <w:r>
                    <w:rPr>
                      <w:rFonts w:hint="eastAsia"/>
                      <w:color w:val="auto"/>
                      <w:lang w:val="en-US" w:eastAsia="zh-CN"/>
                    </w:rPr>
                    <w:t>102</w:t>
                  </w:r>
                </w:p>
              </w:tc>
              <w:tc>
                <w:tcPr>
                  <w:tcW w:w="1276" w:type="dxa"/>
                  <w:tcBorders>
                    <w:tl2br w:val="nil"/>
                    <w:tr2bl w:val="nil"/>
                  </w:tcBorders>
                  <w:noWrap w:val="0"/>
                  <w:vAlign w:val="center"/>
                </w:tcPr>
                <w:p w14:paraId="613EB594">
                  <w:pPr>
                    <w:spacing w:line="360" w:lineRule="exact"/>
                    <w:jc w:val="center"/>
                    <w:rPr>
                      <w:color w:val="auto"/>
                    </w:rPr>
                  </w:pPr>
                  <w:r>
                    <w:rPr>
                      <w:color w:val="auto"/>
                    </w:rPr>
                    <w:t>70</w:t>
                  </w:r>
                </w:p>
              </w:tc>
              <w:tc>
                <w:tcPr>
                  <w:tcW w:w="1134" w:type="dxa"/>
                  <w:tcBorders>
                    <w:tl2br w:val="nil"/>
                    <w:tr2bl w:val="nil"/>
                  </w:tcBorders>
                  <w:noWrap w:val="0"/>
                  <w:vAlign w:val="center"/>
                </w:tcPr>
                <w:p w14:paraId="732BCB11">
                  <w:pPr>
                    <w:spacing w:line="360" w:lineRule="exact"/>
                    <w:jc w:val="center"/>
                    <w:rPr>
                      <w:rFonts w:hint="default" w:eastAsia="宋体"/>
                      <w:color w:val="auto"/>
                      <w:lang w:val="en-US" w:eastAsia="zh-CN"/>
                    </w:rPr>
                  </w:pPr>
                  <w:r>
                    <w:rPr>
                      <w:rFonts w:hint="eastAsia"/>
                      <w:color w:val="auto"/>
                      <w:lang w:val="en-US" w:eastAsia="zh-CN"/>
                    </w:rPr>
                    <w:t>145.71</w:t>
                  </w:r>
                </w:p>
              </w:tc>
              <w:tc>
                <w:tcPr>
                  <w:tcW w:w="1172" w:type="dxa"/>
                  <w:tcBorders>
                    <w:tl2br w:val="nil"/>
                    <w:tr2bl w:val="nil"/>
                  </w:tcBorders>
                  <w:noWrap w:val="0"/>
                  <w:vAlign w:val="center"/>
                </w:tcPr>
                <w:p w14:paraId="4B49AE0B">
                  <w:pPr>
                    <w:spacing w:line="360" w:lineRule="exact"/>
                    <w:jc w:val="center"/>
                    <w:rPr>
                      <w:color w:val="auto"/>
                    </w:rPr>
                  </w:pPr>
                  <w:r>
                    <w:rPr>
                      <w:rFonts w:hint="eastAsia"/>
                      <w:color w:val="auto"/>
                      <w:lang w:val="en-US" w:eastAsia="zh-CN"/>
                    </w:rPr>
                    <w:t>不</w:t>
                  </w:r>
                  <w:r>
                    <w:rPr>
                      <w:color w:val="auto"/>
                    </w:rPr>
                    <w:t>达标</w:t>
                  </w:r>
                </w:p>
              </w:tc>
            </w:tr>
            <w:tr w14:paraId="2F8EFE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6F913673">
                  <w:pPr>
                    <w:spacing w:line="360" w:lineRule="exact"/>
                    <w:jc w:val="center"/>
                    <w:rPr>
                      <w:color w:val="auto"/>
                    </w:rPr>
                  </w:pPr>
                  <w:r>
                    <w:rPr>
                      <w:color w:val="auto"/>
                    </w:rPr>
                    <w:t>SO</w:t>
                  </w:r>
                  <w:r>
                    <w:rPr>
                      <w:color w:val="auto"/>
                      <w:vertAlign w:val="subscript"/>
                    </w:rPr>
                    <w:t>2</w:t>
                  </w:r>
                </w:p>
              </w:tc>
              <w:tc>
                <w:tcPr>
                  <w:tcW w:w="1985" w:type="dxa"/>
                  <w:tcBorders>
                    <w:tl2br w:val="nil"/>
                    <w:tr2bl w:val="nil"/>
                  </w:tcBorders>
                  <w:noWrap w:val="0"/>
                  <w:vAlign w:val="center"/>
                </w:tcPr>
                <w:p w14:paraId="71092CCC">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7DC017C5">
                  <w:pPr>
                    <w:spacing w:line="360" w:lineRule="exact"/>
                    <w:jc w:val="center"/>
                    <w:rPr>
                      <w:rFonts w:hint="default" w:eastAsia="宋体"/>
                      <w:color w:val="auto"/>
                      <w:lang w:val="en-US" w:eastAsia="zh-CN"/>
                    </w:rPr>
                  </w:pPr>
                  <w:r>
                    <w:rPr>
                      <w:rFonts w:hint="eastAsia"/>
                      <w:color w:val="auto"/>
                      <w:lang w:val="en-US" w:eastAsia="zh-CN"/>
                    </w:rPr>
                    <w:t>6</w:t>
                  </w:r>
                </w:p>
              </w:tc>
              <w:tc>
                <w:tcPr>
                  <w:tcW w:w="1276" w:type="dxa"/>
                  <w:tcBorders>
                    <w:tl2br w:val="nil"/>
                    <w:tr2bl w:val="nil"/>
                  </w:tcBorders>
                  <w:noWrap w:val="0"/>
                  <w:vAlign w:val="center"/>
                </w:tcPr>
                <w:p w14:paraId="655C8799">
                  <w:pPr>
                    <w:spacing w:line="360" w:lineRule="exact"/>
                    <w:jc w:val="center"/>
                    <w:rPr>
                      <w:color w:val="auto"/>
                    </w:rPr>
                  </w:pPr>
                  <w:r>
                    <w:rPr>
                      <w:color w:val="auto"/>
                    </w:rPr>
                    <w:t>60</w:t>
                  </w:r>
                </w:p>
              </w:tc>
              <w:tc>
                <w:tcPr>
                  <w:tcW w:w="1134" w:type="dxa"/>
                  <w:tcBorders>
                    <w:tl2br w:val="nil"/>
                    <w:tr2bl w:val="nil"/>
                  </w:tcBorders>
                  <w:noWrap w:val="0"/>
                  <w:vAlign w:val="center"/>
                </w:tcPr>
                <w:p w14:paraId="0286F7B6">
                  <w:pPr>
                    <w:spacing w:line="360" w:lineRule="exact"/>
                    <w:jc w:val="center"/>
                    <w:rPr>
                      <w:rFonts w:hint="default" w:eastAsia="宋体"/>
                      <w:color w:val="auto"/>
                      <w:lang w:val="en-US" w:eastAsia="zh-CN"/>
                    </w:rPr>
                  </w:pPr>
                  <w:r>
                    <w:rPr>
                      <w:rFonts w:hint="eastAsia"/>
                      <w:color w:val="auto"/>
                      <w:lang w:val="en-US" w:eastAsia="zh-CN"/>
                    </w:rPr>
                    <w:t>10.00</w:t>
                  </w:r>
                </w:p>
              </w:tc>
              <w:tc>
                <w:tcPr>
                  <w:tcW w:w="1172" w:type="dxa"/>
                  <w:tcBorders>
                    <w:tl2br w:val="nil"/>
                    <w:tr2bl w:val="nil"/>
                  </w:tcBorders>
                  <w:noWrap w:val="0"/>
                  <w:vAlign w:val="center"/>
                </w:tcPr>
                <w:p w14:paraId="4057C8CC">
                  <w:pPr>
                    <w:spacing w:line="360" w:lineRule="exact"/>
                    <w:jc w:val="center"/>
                    <w:rPr>
                      <w:color w:val="auto"/>
                    </w:rPr>
                  </w:pPr>
                  <w:r>
                    <w:rPr>
                      <w:color w:val="auto"/>
                    </w:rPr>
                    <w:t>达标</w:t>
                  </w:r>
                </w:p>
              </w:tc>
            </w:tr>
            <w:tr w14:paraId="25B129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7F01EE15">
                  <w:pPr>
                    <w:spacing w:line="360" w:lineRule="exact"/>
                    <w:jc w:val="center"/>
                    <w:rPr>
                      <w:color w:val="auto"/>
                    </w:rPr>
                  </w:pPr>
                  <w:r>
                    <w:rPr>
                      <w:color w:val="auto"/>
                    </w:rPr>
                    <w:t>NO</w:t>
                  </w:r>
                  <w:r>
                    <w:rPr>
                      <w:color w:val="auto"/>
                      <w:vertAlign w:val="subscript"/>
                    </w:rPr>
                    <w:t>2</w:t>
                  </w:r>
                </w:p>
              </w:tc>
              <w:tc>
                <w:tcPr>
                  <w:tcW w:w="1985" w:type="dxa"/>
                  <w:tcBorders>
                    <w:tl2br w:val="nil"/>
                    <w:tr2bl w:val="nil"/>
                  </w:tcBorders>
                  <w:noWrap w:val="0"/>
                  <w:vAlign w:val="center"/>
                </w:tcPr>
                <w:p w14:paraId="45404F84">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187B5A5B">
                  <w:pPr>
                    <w:spacing w:line="360" w:lineRule="exact"/>
                    <w:jc w:val="center"/>
                    <w:rPr>
                      <w:rFonts w:hint="default" w:eastAsia="宋体"/>
                      <w:color w:val="auto"/>
                      <w:lang w:val="en-US" w:eastAsia="zh-CN"/>
                    </w:rPr>
                  </w:pPr>
                  <w:r>
                    <w:rPr>
                      <w:rFonts w:hint="eastAsia"/>
                      <w:color w:val="auto"/>
                      <w:lang w:val="en-US" w:eastAsia="zh-CN"/>
                    </w:rPr>
                    <w:t>18</w:t>
                  </w:r>
                </w:p>
              </w:tc>
              <w:tc>
                <w:tcPr>
                  <w:tcW w:w="1276" w:type="dxa"/>
                  <w:tcBorders>
                    <w:tl2br w:val="nil"/>
                    <w:tr2bl w:val="nil"/>
                  </w:tcBorders>
                  <w:noWrap w:val="0"/>
                  <w:vAlign w:val="center"/>
                </w:tcPr>
                <w:p w14:paraId="07012F27">
                  <w:pPr>
                    <w:spacing w:line="360" w:lineRule="exact"/>
                    <w:jc w:val="center"/>
                    <w:rPr>
                      <w:color w:val="auto"/>
                    </w:rPr>
                  </w:pPr>
                  <w:r>
                    <w:rPr>
                      <w:color w:val="auto"/>
                    </w:rPr>
                    <w:t>40</w:t>
                  </w:r>
                </w:p>
              </w:tc>
              <w:tc>
                <w:tcPr>
                  <w:tcW w:w="1134" w:type="dxa"/>
                  <w:tcBorders>
                    <w:tl2br w:val="nil"/>
                    <w:tr2bl w:val="nil"/>
                  </w:tcBorders>
                  <w:noWrap w:val="0"/>
                  <w:vAlign w:val="center"/>
                </w:tcPr>
                <w:p w14:paraId="2F75E4C5">
                  <w:pPr>
                    <w:spacing w:line="360" w:lineRule="exact"/>
                    <w:jc w:val="center"/>
                    <w:rPr>
                      <w:rFonts w:hint="default" w:eastAsia="宋体"/>
                      <w:color w:val="auto"/>
                      <w:lang w:val="en-US" w:eastAsia="zh-CN"/>
                    </w:rPr>
                  </w:pPr>
                  <w:r>
                    <w:rPr>
                      <w:rFonts w:hint="eastAsia"/>
                      <w:color w:val="auto"/>
                      <w:lang w:val="en-US" w:eastAsia="zh-CN"/>
                    </w:rPr>
                    <w:t>45.00</w:t>
                  </w:r>
                </w:p>
              </w:tc>
              <w:tc>
                <w:tcPr>
                  <w:tcW w:w="1172" w:type="dxa"/>
                  <w:tcBorders>
                    <w:tl2br w:val="nil"/>
                    <w:tr2bl w:val="nil"/>
                  </w:tcBorders>
                  <w:noWrap w:val="0"/>
                  <w:vAlign w:val="center"/>
                </w:tcPr>
                <w:p w14:paraId="44C3B324">
                  <w:pPr>
                    <w:spacing w:line="360" w:lineRule="exact"/>
                    <w:jc w:val="center"/>
                    <w:rPr>
                      <w:color w:val="auto"/>
                    </w:rPr>
                  </w:pPr>
                  <w:r>
                    <w:rPr>
                      <w:color w:val="auto"/>
                    </w:rPr>
                    <w:t>达标</w:t>
                  </w:r>
                </w:p>
              </w:tc>
            </w:tr>
            <w:tr w14:paraId="5D22D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0" w:type="dxa"/>
                  <w:tcBorders>
                    <w:tl2br w:val="nil"/>
                    <w:tr2bl w:val="nil"/>
                  </w:tcBorders>
                  <w:noWrap w:val="0"/>
                  <w:vAlign w:val="center"/>
                </w:tcPr>
                <w:p w14:paraId="57323D76">
                  <w:pPr>
                    <w:spacing w:line="360" w:lineRule="exact"/>
                    <w:jc w:val="center"/>
                    <w:rPr>
                      <w:color w:val="auto"/>
                    </w:rPr>
                  </w:pPr>
                  <w:r>
                    <w:rPr>
                      <w:color w:val="auto"/>
                    </w:rPr>
                    <w:t>CO</w:t>
                  </w:r>
                </w:p>
              </w:tc>
              <w:tc>
                <w:tcPr>
                  <w:tcW w:w="1985" w:type="dxa"/>
                  <w:tcBorders>
                    <w:tl2br w:val="nil"/>
                    <w:tr2bl w:val="nil"/>
                  </w:tcBorders>
                  <w:noWrap w:val="0"/>
                  <w:vAlign w:val="center"/>
                </w:tcPr>
                <w:p w14:paraId="5B67762F">
                  <w:pPr>
                    <w:spacing w:line="360" w:lineRule="exact"/>
                    <w:jc w:val="center"/>
                    <w:rPr>
                      <w:color w:val="auto"/>
                    </w:rPr>
                  </w:pPr>
                  <w:r>
                    <w:rPr>
                      <w:color w:val="auto"/>
                    </w:rPr>
                    <w:t>百分位数日平均或8h平均质量浓度</w:t>
                  </w:r>
                </w:p>
              </w:tc>
              <w:tc>
                <w:tcPr>
                  <w:tcW w:w="1417" w:type="dxa"/>
                  <w:tcBorders>
                    <w:tl2br w:val="nil"/>
                    <w:tr2bl w:val="nil"/>
                  </w:tcBorders>
                  <w:noWrap w:val="0"/>
                  <w:vAlign w:val="center"/>
                </w:tcPr>
                <w:p w14:paraId="52BCFCD3">
                  <w:pPr>
                    <w:spacing w:line="360" w:lineRule="exact"/>
                    <w:jc w:val="center"/>
                    <w:rPr>
                      <w:rFonts w:hint="default" w:eastAsia="宋体"/>
                      <w:color w:val="auto"/>
                      <w:lang w:val="en-US" w:eastAsia="zh-CN"/>
                    </w:rPr>
                  </w:pPr>
                  <w:r>
                    <w:rPr>
                      <w:rFonts w:hint="eastAsia"/>
                      <w:color w:val="auto"/>
                      <w:lang w:val="en-US" w:eastAsia="zh-CN"/>
                    </w:rPr>
                    <w:t>1000</w:t>
                  </w:r>
                </w:p>
              </w:tc>
              <w:tc>
                <w:tcPr>
                  <w:tcW w:w="1276" w:type="dxa"/>
                  <w:tcBorders>
                    <w:tl2br w:val="nil"/>
                    <w:tr2bl w:val="nil"/>
                  </w:tcBorders>
                  <w:noWrap w:val="0"/>
                  <w:vAlign w:val="center"/>
                </w:tcPr>
                <w:p w14:paraId="3DE002C7">
                  <w:pPr>
                    <w:spacing w:line="360" w:lineRule="exact"/>
                    <w:jc w:val="center"/>
                    <w:rPr>
                      <w:color w:val="auto"/>
                    </w:rPr>
                  </w:pPr>
                  <w:r>
                    <w:rPr>
                      <w:color w:val="auto"/>
                    </w:rPr>
                    <w:t>4000</w:t>
                  </w:r>
                </w:p>
              </w:tc>
              <w:tc>
                <w:tcPr>
                  <w:tcW w:w="1134" w:type="dxa"/>
                  <w:tcBorders>
                    <w:tl2br w:val="nil"/>
                    <w:tr2bl w:val="nil"/>
                  </w:tcBorders>
                  <w:noWrap w:val="0"/>
                  <w:vAlign w:val="center"/>
                </w:tcPr>
                <w:p w14:paraId="5972FC39">
                  <w:pPr>
                    <w:spacing w:line="360" w:lineRule="exact"/>
                    <w:jc w:val="center"/>
                    <w:rPr>
                      <w:rFonts w:hint="default" w:eastAsia="宋体"/>
                      <w:color w:val="auto"/>
                      <w:lang w:val="en-US" w:eastAsia="zh-CN"/>
                    </w:rPr>
                  </w:pPr>
                  <w:r>
                    <w:rPr>
                      <w:rFonts w:hint="eastAsia"/>
                      <w:color w:val="auto"/>
                      <w:lang w:val="en-US" w:eastAsia="zh-CN"/>
                    </w:rPr>
                    <w:t>25.00</w:t>
                  </w:r>
                </w:p>
              </w:tc>
              <w:tc>
                <w:tcPr>
                  <w:tcW w:w="1172" w:type="dxa"/>
                  <w:tcBorders>
                    <w:tl2br w:val="nil"/>
                    <w:tr2bl w:val="nil"/>
                  </w:tcBorders>
                  <w:noWrap w:val="0"/>
                  <w:vAlign w:val="center"/>
                </w:tcPr>
                <w:p w14:paraId="43D09BD8">
                  <w:pPr>
                    <w:spacing w:line="360" w:lineRule="exact"/>
                    <w:jc w:val="center"/>
                    <w:rPr>
                      <w:color w:val="auto"/>
                    </w:rPr>
                  </w:pPr>
                  <w:r>
                    <w:rPr>
                      <w:color w:val="auto"/>
                    </w:rPr>
                    <w:t>达标</w:t>
                  </w:r>
                </w:p>
              </w:tc>
            </w:tr>
            <w:tr w14:paraId="556D59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0" w:type="dxa"/>
                  <w:tcBorders>
                    <w:tl2br w:val="nil"/>
                    <w:tr2bl w:val="nil"/>
                  </w:tcBorders>
                  <w:noWrap w:val="0"/>
                  <w:vAlign w:val="center"/>
                </w:tcPr>
                <w:p w14:paraId="38BD4873">
                  <w:pPr>
                    <w:spacing w:line="360" w:lineRule="exact"/>
                    <w:jc w:val="center"/>
                    <w:rPr>
                      <w:color w:val="auto"/>
                    </w:rPr>
                  </w:pPr>
                  <w:r>
                    <w:rPr>
                      <w:color w:val="auto"/>
                    </w:rPr>
                    <w:t>O</w:t>
                  </w:r>
                  <w:r>
                    <w:rPr>
                      <w:color w:val="auto"/>
                      <w:vertAlign w:val="subscript"/>
                    </w:rPr>
                    <w:t>3</w:t>
                  </w:r>
                </w:p>
              </w:tc>
              <w:tc>
                <w:tcPr>
                  <w:tcW w:w="1985" w:type="dxa"/>
                  <w:tcBorders>
                    <w:tl2br w:val="nil"/>
                    <w:tr2bl w:val="nil"/>
                  </w:tcBorders>
                  <w:noWrap w:val="0"/>
                  <w:vAlign w:val="center"/>
                </w:tcPr>
                <w:p w14:paraId="0F2B70E0">
                  <w:pPr>
                    <w:spacing w:line="360" w:lineRule="exact"/>
                    <w:jc w:val="center"/>
                    <w:rPr>
                      <w:color w:val="auto"/>
                    </w:rPr>
                  </w:pPr>
                  <w:r>
                    <w:rPr>
                      <w:color w:val="auto"/>
                    </w:rPr>
                    <w:t>百分位数日平均或8h平均质量浓度</w:t>
                  </w:r>
                </w:p>
              </w:tc>
              <w:tc>
                <w:tcPr>
                  <w:tcW w:w="1417" w:type="dxa"/>
                  <w:tcBorders>
                    <w:tl2br w:val="nil"/>
                    <w:tr2bl w:val="nil"/>
                  </w:tcBorders>
                  <w:noWrap w:val="0"/>
                  <w:vAlign w:val="center"/>
                </w:tcPr>
                <w:p w14:paraId="4BC233A3">
                  <w:pPr>
                    <w:spacing w:line="360" w:lineRule="exact"/>
                    <w:jc w:val="center"/>
                    <w:rPr>
                      <w:rFonts w:hint="default" w:eastAsia="宋体"/>
                      <w:color w:val="auto"/>
                      <w:lang w:val="en-US" w:eastAsia="zh-CN"/>
                    </w:rPr>
                  </w:pPr>
                  <w:r>
                    <w:rPr>
                      <w:rFonts w:hint="eastAsia"/>
                      <w:color w:val="auto"/>
                      <w:lang w:val="en-US" w:eastAsia="zh-CN"/>
                    </w:rPr>
                    <w:t>130</w:t>
                  </w:r>
                </w:p>
              </w:tc>
              <w:tc>
                <w:tcPr>
                  <w:tcW w:w="1276" w:type="dxa"/>
                  <w:tcBorders>
                    <w:tl2br w:val="nil"/>
                    <w:tr2bl w:val="nil"/>
                  </w:tcBorders>
                  <w:noWrap w:val="0"/>
                  <w:vAlign w:val="center"/>
                </w:tcPr>
                <w:p w14:paraId="60B49EDC">
                  <w:pPr>
                    <w:spacing w:line="360" w:lineRule="exact"/>
                    <w:jc w:val="center"/>
                    <w:rPr>
                      <w:color w:val="auto"/>
                    </w:rPr>
                  </w:pPr>
                  <w:r>
                    <w:rPr>
                      <w:color w:val="auto"/>
                    </w:rPr>
                    <w:t>160</w:t>
                  </w:r>
                </w:p>
              </w:tc>
              <w:tc>
                <w:tcPr>
                  <w:tcW w:w="1134" w:type="dxa"/>
                  <w:tcBorders>
                    <w:tl2br w:val="nil"/>
                    <w:tr2bl w:val="nil"/>
                  </w:tcBorders>
                  <w:noWrap w:val="0"/>
                  <w:vAlign w:val="center"/>
                </w:tcPr>
                <w:p w14:paraId="12E7E9AD">
                  <w:pPr>
                    <w:spacing w:line="360" w:lineRule="exact"/>
                    <w:jc w:val="center"/>
                    <w:rPr>
                      <w:rFonts w:hint="default" w:eastAsia="宋体"/>
                      <w:color w:val="auto"/>
                      <w:lang w:val="en-US" w:eastAsia="zh-CN"/>
                    </w:rPr>
                  </w:pPr>
                  <w:r>
                    <w:rPr>
                      <w:rFonts w:hint="eastAsia"/>
                      <w:color w:val="auto"/>
                      <w:lang w:val="en-US" w:eastAsia="zh-CN"/>
                    </w:rPr>
                    <w:t>81.25</w:t>
                  </w:r>
                </w:p>
              </w:tc>
              <w:tc>
                <w:tcPr>
                  <w:tcW w:w="1172" w:type="dxa"/>
                  <w:tcBorders>
                    <w:tl2br w:val="nil"/>
                    <w:tr2bl w:val="nil"/>
                  </w:tcBorders>
                  <w:noWrap w:val="0"/>
                  <w:vAlign w:val="center"/>
                </w:tcPr>
                <w:p w14:paraId="2C7F839C">
                  <w:pPr>
                    <w:spacing w:line="360" w:lineRule="exact"/>
                    <w:jc w:val="center"/>
                    <w:rPr>
                      <w:color w:val="auto"/>
                    </w:rPr>
                  </w:pPr>
                  <w:r>
                    <w:rPr>
                      <w:color w:val="auto"/>
                    </w:rPr>
                    <w:t>达标</w:t>
                  </w:r>
                </w:p>
              </w:tc>
            </w:tr>
          </w:tbl>
          <w:p w14:paraId="2173534E">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rPr>
                <w:rFonts w:hint="eastAsia"/>
                <w:color w:val="auto"/>
                <w:sz w:val="24"/>
                <w:szCs w:val="32"/>
              </w:rPr>
            </w:pPr>
            <w:r>
              <w:rPr>
                <w:color w:val="auto"/>
                <w:sz w:val="24"/>
                <w:szCs w:val="32"/>
                <w:highlight w:val="none"/>
              </w:rPr>
              <w:t>根据</w:t>
            </w:r>
            <w:r>
              <w:rPr>
                <w:rFonts w:hint="eastAsia"/>
                <w:color w:val="auto"/>
                <w:sz w:val="24"/>
                <w:szCs w:val="32"/>
                <w:highlight w:val="none"/>
                <w:lang w:eastAsia="zh-CN"/>
              </w:rPr>
              <w:t>《</w:t>
            </w:r>
            <w:r>
              <w:rPr>
                <w:color w:val="auto"/>
                <w:sz w:val="24"/>
                <w:szCs w:val="32"/>
                <w:highlight w:val="none"/>
              </w:rPr>
              <w:t>环境影响评价技术导则大气环境</w:t>
            </w:r>
            <w:r>
              <w:rPr>
                <w:rFonts w:hint="eastAsia"/>
                <w:color w:val="auto"/>
                <w:sz w:val="24"/>
                <w:szCs w:val="32"/>
                <w:highlight w:val="none"/>
                <w:lang w:eastAsia="zh-CN"/>
              </w:rPr>
              <w:t>》</w:t>
            </w:r>
            <w:r>
              <w:rPr>
                <w:color w:val="auto"/>
                <w:sz w:val="24"/>
                <w:szCs w:val="32"/>
                <w:highlight w:val="none"/>
              </w:rPr>
              <w:t>（HJ 2.2-2018），城市环境空气质量达标情况评价指标为PM</w:t>
            </w:r>
            <w:r>
              <w:rPr>
                <w:color w:val="auto"/>
                <w:sz w:val="24"/>
                <w:szCs w:val="32"/>
                <w:highlight w:val="none"/>
                <w:vertAlign w:val="subscript"/>
              </w:rPr>
              <w:t>2.5</w:t>
            </w:r>
            <w:r>
              <w:rPr>
                <w:color w:val="auto"/>
                <w:sz w:val="24"/>
                <w:szCs w:val="32"/>
                <w:highlight w:val="none"/>
              </w:rPr>
              <w:t>、PM</w:t>
            </w:r>
            <w:r>
              <w:rPr>
                <w:color w:val="auto"/>
                <w:sz w:val="24"/>
                <w:szCs w:val="32"/>
                <w:highlight w:val="none"/>
                <w:vertAlign w:val="subscript"/>
              </w:rPr>
              <w:t>10</w:t>
            </w:r>
            <w:r>
              <w:rPr>
                <w:color w:val="auto"/>
                <w:sz w:val="24"/>
                <w:szCs w:val="32"/>
                <w:highlight w:val="none"/>
              </w:rPr>
              <w:t>、NO</w:t>
            </w:r>
            <w:r>
              <w:rPr>
                <w:color w:val="auto"/>
                <w:sz w:val="24"/>
                <w:szCs w:val="32"/>
                <w:highlight w:val="none"/>
                <w:vertAlign w:val="subscript"/>
              </w:rPr>
              <w:t>2</w:t>
            </w:r>
            <w:r>
              <w:rPr>
                <w:color w:val="auto"/>
                <w:sz w:val="24"/>
                <w:szCs w:val="32"/>
                <w:highlight w:val="none"/>
              </w:rPr>
              <w:t>、SO</w:t>
            </w:r>
            <w:r>
              <w:rPr>
                <w:color w:val="auto"/>
                <w:sz w:val="24"/>
                <w:szCs w:val="32"/>
                <w:highlight w:val="none"/>
                <w:vertAlign w:val="subscript"/>
              </w:rPr>
              <w:t>2</w:t>
            </w:r>
            <w:r>
              <w:rPr>
                <w:color w:val="auto"/>
                <w:sz w:val="24"/>
                <w:szCs w:val="32"/>
                <w:highlight w:val="none"/>
              </w:rPr>
              <w:t>、CO、O</w:t>
            </w:r>
            <w:r>
              <w:rPr>
                <w:color w:val="auto"/>
                <w:sz w:val="24"/>
                <w:szCs w:val="32"/>
                <w:highlight w:val="none"/>
                <w:vertAlign w:val="subscript"/>
              </w:rPr>
              <w:t>3</w:t>
            </w:r>
            <w:r>
              <w:rPr>
                <w:color w:val="auto"/>
                <w:sz w:val="24"/>
                <w:szCs w:val="32"/>
                <w:highlight w:val="none"/>
              </w:rPr>
              <w:t>六项污染物全部达标即为城市环境空气质量达标，因此本项目所在区域为不达标区域。其</w:t>
            </w:r>
            <w:r>
              <w:rPr>
                <w:color w:val="auto"/>
                <w:sz w:val="24"/>
                <w:szCs w:val="32"/>
              </w:rPr>
              <w:t>超标原因主要为：①冬季供暖燃煤锅炉的启用及部分工业企业小型燃煤锅炉的使用，导致污染物排放量增加，且冬季气象条件差，不利于污染物的扩散。②PM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受</w:t>
            </w:r>
            <w:r>
              <w:rPr>
                <w:rFonts w:hint="eastAsia"/>
                <w:color w:val="auto"/>
                <w:sz w:val="24"/>
                <w:szCs w:val="32"/>
                <w:lang w:val="en-US" w:eastAsia="zh-CN"/>
              </w:rPr>
              <w:t>季节性沙尘</w:t>
            </w:r>
            <w:r>
              <w:rPr>
                <w:color w:val="auto"/>
                <w:sz w:val="24"/>
                <w:szCs w:val="32"/>
              </w:rPr>
              <w:t>影响较大，且城市机动车辆较多，汽车等交通源排放的污染物较多，导致区域污染物排放量增加。③区域气候条件干燥，地面浮土较多，地形不利于污染物扩散。</w:t>
            </w:r>
          </w:p>
          <w:p w14:paraId="0282259A">
            <w:pPr>
              <w:keepNext w:val="0"/>
              <w:keepLines w:val="0"/>
              <w:pageBreakBefore w:val="0"/>
              <w:widowControl w:val="0"/>
              <w:shd w:val="clear" w:color="auto" w:fill="auto"/>
              <w:kinsoku/>
              <w:wordWrap/>
              <w:overflowPunct/>
              <w:topLinePunct w:val="0"/>
              <w:autoSpaceDE/>
              <w:autoSpaceDN/>
              <w:bidi w:val="0"/>
              <w:adjustRightInd/>
              <w:snapToGrid/>
              <w:spacing w:line="480" w:lineRule="exact"/>
              <w:jc w:val="left"/>
              <w:textAlignment w:val="auto"/>
              <w:rPr>
                <w:color w:val="auto"/>
                <w:sz w:val="24"/>
                <w:szCs w:val="32"/>
                <w:highlight w:val="none"/>
              </w:rPr>
            </w:pPr>
            <w:r>
              <w:rPr>
                <w:rFonts w:hint="eastAsia"/>
                <w:color w:val="auto"/>
                <w:sz w:val="24"/>
                <w:szCs w:val="32"/>
                <w:highlight w:val="none"/>
                <w:lang w:val="en-US" w:eastAsia="zh-CN"/>
              </w:rPr>
              <w:t>1.2特征污染物环境质量现状评价</w:t>
            </w:r>
          </w:p>
          <w:p w14:paraId="7C0C4B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根据项目地区域环境质量，结合本项目大气污染物排放特点，本项目其他污染物评价因子为：非甲烷总烃，根据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建设项目环境影响报告表编制技术指南（污染影响类）</w:t>
            </w:r>
            <w:r>
              <w:rPr>
                <w:rFonts w:hint="eastAsia" w:cs="Times New Roman"/>
                <w:color w:val="auto"/>
                <w:sz w:val="24"/>
                <w:szCs w:val="24"/>
                <w:lang w:val="en-US" w:eastAsia="zh-CN"/>
              </w:rPr>
              <w:t>（试行）》</w:t>
            </w:r>
            <w:r>
              <w:rPr>
                <w:rFonts w:hint="eastAsia" w:ascii="Times New Roman" w:hAnsi="Times New Roman" w:eastAsia="宋体" w:cs="Times New Roman"/>
                <w:color w:val="auto"/>
                <w:sz w:val="24"/>
                <w:szCs w:val="24"/>
                <w:lang w:val="en-US" w:eastAsia="zh-CN"/>
              </w:rPr>
              <w:t>中区域环境质量现状评价要求，“1.大气环境。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14:paraId="2E2A0A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本项目所涉及的非甲烷总烃不属于“排放国家、地方环境空气质量标准中有标准限值要求的特征污染物”，因此本次评价不进行特征污染物监测。</w:t>
            </w:r>
          </w:p>
          <w:p w14:paraId="340C936F">
            <w:pPr>
              <w:keepNext w:val="0"/>
              <w:keepLines w:val="0"/>
              <w:pageBreakBefore w:val="0"/>
              <w:widowControl w:val="0"/>
              <w:numPr>
                <w:ilvl w:val="0"/>
                <w:numId w:val="0"/>
              </w:numPr>
              <w:kinsoku/>
              <w:wordWrap/>
              <w:overflowPunct/>
              <w:topLinePunct w:val="0"/>
              <w:autoSpaceDE/>
              <w:autoSpaceDN/>
              <w:bidi w:val="0"/>
              <w:spacing w:line="480" w:lineRule="exact"/>
              <w:textAlignment w:val="auto"/>
              <w:rPr>
                <w:rFonts w:hint="eastAsia" w:eastAsia="宋体"/>
                <w:b/>
                <w:bCs/>
                <w:color w:val="auto"/>
                <w:sz w:val="24"/>
                <w:szCs w:val="32"/>
                <w:lang w:val="en-US" w:eastAsia="zh-CN"/>
              </w:rPr>
            </w:pPr>
            <w:r>
              <w:rPr>
                <w:rFonts w:hint="eastAsia" w:eastAsia="宋体"/>
                <w:b/>
                <w:bCs/>
                <w:color w:val="auto"/>
                <w:sz w:val="24"/>
                <w:szCs w:val="32"/>
                <w:lang w:val="en-US" w:eastAsia="zh-CN"/>
              </w:rPr>
              <w:t>2、声环境质量现状监测与评价</w:t>
            </w:r>
          </w:p>
          <w:p w14:paraId="596D6DAB">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建设项目环境影响报告表编制技术指南（污染影响类）</w:t>
            </w:r>
            <w:r>
              <w:rPr>
                <w:rFonts w:hint="eastAsia" w:cs="Times New Roman"/>
                <w:color w:val="auto"/>
                <w:sz w:val="24"/>
                <w:szCs w:val="24"/>
                <w:lang w:val="en-US" w:eastAsia="zh-CN"/>
              </w:rPr>
              <w:t>（试行）》</w:t>
            </w:r>
            <w:r>
              <w:rPr>
                <w:rFonts w:hint="eastAsia" w:ascii="Times New Roman" w:hAnsi="Times New Roman" w:eastAsia="宋体" w:cs="Times New Roman"/>
                <w:color w:val="auto"/>
                <w:sz w:val="24"/>
                <w:szCs w:val="24"/>
                <w:lang w:val="en-US" w:eastAsia="zh-CN"/>
              </w:rPr>
              <w:t>中区域环境质量现状评价要求，厂界外周边50m范围内存在声环境保护目标的建设项目，应监测保护目标声环境质量现状并评价达标情况，根据现场踏勘，本项目厂界外50m范围内无声环境保护目标，因此不再开展声环境质量现状监测。</w:t>
            </w:r>
          </w:p>
          <w:p w14:paraId="1BF53F11">
            <w:pPr>
              <w:keepNext w:val="0"/>
              <w:keepLines w:val="0"/>
              <w:pageBreakBefore w:val="0"/>
              <w:widowControl w:val="0"/>
              <w:numPr>
                <w:ilvl w:val="0"/>
                <w:numId w:val="0"/>
              </w:numPr>
              <w:kinsoku/>
              <w:wordWrap/>
              <w:overflowPunct/>
              <w:topLinePunct w:val="0"/>
              <w:autoSpaceDE/>
              <w:autoSpaceDN/>
              <w:bidi w:val="0"/>
              <w:spacing w:line="480" w:lineRule="exact"/>
              <w:ind w:leftChars="0"/>
              <w:textAlignment w:val="auto"/>
              <w:rPr>
                <w:rFonts w:hint="default" w:ascii="Times New Roman" w:hAnsi="Times New Roman" w:eastAsia="宋体" w:cs="Times New Roman"/>
                <w:b/>
                <w:bCs/>
                <w:color w:val="auto"/>
                <w:sz w:val="24"/>
                <w:szCs w:val="32"/>
              </w:rPr>
            </w:pPr>
            <w:r>
              <w:rPr>
                <w:rFonts w:hint="eastAsia" w:ascii="Times New Roman" w:hAnsi="Times New Roman" w:eastAsia="宋体" w:cs="Times New Roman"/>
                <w:b/>
                <w:bCs/>
                <w:color w:val="auto"/>
                <w:sz w:val="24"/>
                <w:szCs w:val="32"/>
                <w:lang w:val="en-US" w:eastAsia="zh-CN"/>
              </w:rPr>
              <w:t>3、</w:t>
            </w:r>
            <w:r>
              <w:rPr>
                <w:rFonts w:hint="default" w:ascii="Times New Roman" w:hAnsi="Times New Roman" w:eastAsia="宋体" w:cs="Times New Roman"/>
                <w:b/>
                <w:bCs/>
                <w:color w:val="auto"/>
                <w:sz w:val="24"/>
                <w:szCs w:val="32"/>
              </w:rPr>
              <w:t>水环境质量现状</w:t>
            </w:r>
          </w:p>
          <w:p w14:paraId="2A56211A">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32"/>
                <w:lang w:val="en-US" w:eastAsia="zh-CN"/>
              </w:rPr>
              <w:t>3.1地表水环境</w:t>
            </w:r>
          </w:p>
          <w:p w14:paraId="5581E050">
            <w:pPr>
              <w:keepNext w:val="0"/>
              <w:keepLines w:val="0"/>
              <w:pageBreakBefore w:val="0"/>
              <w:widowControl w:val="0"/>
              <w:numPr>
                <w:ilvl w:val="0"/>
                <w:numId w:val="0"/>
              </w:numPr>
              <w:kinsoku/>
              <w:wordWrap/>
              <w:overflowPunct/>
              <w:topLinePunct w:val="0"/>
              <w:autoSpaceDE/>
              <w:autoSpaceDN/>
              <w:bidi w:val="0"/>
              <w:snapToGrid/>
              <w:spacing w:line="48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环境影响评价技术导则 地表水环境</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（HJ2.3-2018）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项目所在区域无地表水体，项目运营期无生产、生活废水产生，故不再对地表水环境现状进行评价。</w:t>
            </w:r>
          </w:p>
          <w:p w14:paraId="0F457DF5">
            <w:pPr>
              <w:keepNext w:val="0"/>
              <w:keepLines w:val="0"/>
              <w:pageBreakBefore w:val="0"/>
              <w:widowControl w:val="0"/>
              <w:numPr>
                <w:ilvl w:val="-1"/>
                <w:numId w:val="0"/>
              </w:numPr>
              <w:kinsoku/>
              <w:wordWrap/>
              <w:overflowPunct/>
              <w:topLinePunct w:val="0"/>
              <w:autoSpaceDE/>
              <w:autoSpaceDN/>
              <w:bidi w:val="0"/>
              <w:adjustRightInd w:val="0"/>
              <w:spacing w:line="480" w:lineRule="exact"/>
              <w:ind w:leftChars="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32"/>
                <w:lang w:val="en-US" w:eastAsia="zh-CN"/>
              </w:rPr>
              <w:t>3.2地下水环境</w:t>
            </w:r>
          </w:p>
          <w:p w14:paraId="54AEFF97">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color w:val="auto"/>
                <w:sz w:val="24"/>
                <w:szCs w:val="24"/>
                <w:highlight w:val="none"/>
              </w:rPr>
              <w:t>根据</w:t>
            </w:r>
            <w:r>
              <w:rPr>
                <w:rFonts w:hint="eastAsia"/>
                <w:color w:val="auto"/>
                <w:sz w:val="24"/>
                <w:szCs w:val="24"/>
                <w:highlight w:val="none"/>
                <w:lang w:eastAsia="zh-CN"/>
              </w:rPr>
              <w:t>《</w:t>
            </w:r>
            <w:r>
              <w:rPr>
                <w:color w:val="auto"/>
                <w:sz w:val="24"/>
                <w:szCs w:val="24"/>
                <w:highlight w:val="none"/>
              </w:rPr>
              <w:t>环境</w:t>
            </w:r>
            <w:r>
              <w:rPr>
                <w:rFonts w:ascii="Times New Roman" w:hAnsi="Times New Roman" w:eastAsia="宋体" w:cs="Times New Roman"/>
                <w:color w:val="auto"/>
                <w:sz w:val="24"/>
                <w:szCs w:val="24"/>
                <w:highlight w:val="none"/>
              </w:rPr>
              <w:t>影响评价技术导则</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地下水环境</w:t>
            </w:r>
            <w:r>
              <w:rPr>
                <w:rFonts w:hint="eastAsia" w:cs="Times New Roman"/>
                <w:color w:val="auto"/>
                <w:sz w:val="24"/>
                <w:szCs w:val="24"/>
                <w:highlight w:val="none"/>
                <w:lang w:eastAsia="zh-CN"/>
              </w:rPr>
              <w:t>》</w:t>
            </w:r>
            <w:r>
              <w:rPr>
                <w:rFonts w:ascii="Times New Roman" w:hAnsi="Times New Roman" w:eastAsia="宋体" w:cs="Times New Roman"/>
                <w:color w:val="auto"/>
                <w:sz w:val="24"/>
                <w:szCs w:val="24"/>
                <w:highlight w:val="none"/>
              </w:rPr>
              <w:t>（HJ210-2016）</w:t>
            </w:r>
            <w:r>
              <w:rPr>
                <w:rFonts w:hint="eastAsia" w:ascii="Times New Roman" w:hAnsi="Times New Roman" w:eastAsia="宋体" w:cs="Times New Roman"/>
                <w:color w:val="auto"/>
                <w:sz w:val="24"/>
                <w:szCs w:val="24"/>
                <w:highlight w:val="none"/>
                <w:lang w:val="en-US" w:eastAsia="zh-CN"/>
              </w:rPr>
              <w:t>及</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建设项目环境影响报告表编制技术指南 污染影响类</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，本项目贮存废变压器油、废液压油、废润滑油、废油桶、废涂料、废清洗剂、废铅蓄电池</w:t>
            </w:r>
            <w:r>
              <w:rPr>
                <w:rFonts w:hint="eastAsia" w:cs="Times New Roman"/>
                <w:color w:val="auto"/>
                <w:sz w:val="24"/>
                <w:szCs w:val="24"/>
                <w:highlight w:val="none"/>
                <w:lang w:val="en-US" w:eastAsia="zh-CN"/>
              </w:rPr>
              <w:t>、废弃的含油抹布、劳保用品</w:t>
            </w:r>
            <w:r>
              <w:rPr>
                <w:rFonts w:hint="eastAsia" w:ascii="Times New Roman" w:hAnsi="Times New Roman" w:eastAsia="宋体" w:cs="Times New Roman"/>
                <w:color w:val="auto"/>
                <w:sz w:val="24"/>
                <w:szCs w:val="24"/>
                <w:highlight w:val="none"/>
                <w:lang w:val="en-US" w:eastAsia="zh-CN"/>
              </w:rPr>
              <w:t>，且</w:t>
            </w:r>
            <w:r>
              <w:rPr>
                <w:rFonts w:hint="eastAsia" w:cs="Times New Roman"/>
                <w:color w:val="auto"/>
                <w:sz w:val="24"/>
                <w:szCs w:val="24"/>
                <w:highlight w:val="none"/>
                <w:lang w:val="en-US" w:eastAsia="zh-CN"/>
              </w:rPr>
              <w:t>贮存库</w:t>
            </w:r>
            <w:r>
              <w:rPr>
                <w:rFonts w:hint="eastAsia" w:ascii="Times New Roman" w:hAnsi="Times New Roman" w:eastAsia="宋体" w:cs="Times New Roman"/>
                <w:color w:val="auto"/>
                <w:sz w:val="24"/>
                <w:szCs w:val="24"/>
                <w:highlight w:val="none"/>
                <w:lang w:val="en-US" w:eastAsia="zh-CN"/>
              </w:rPr>
              <w:t>内部均设置有防渗措施，周边无水环境敏感目标，正常贮存情况下不存在地下水污染途径，故不开展地下水现状调查</w:t>
            </w:r>
            <w:r>
              <w:rPr>
                <w:rFonts w:hint="default" w:ascii="Times New Roman" w:hAnsi="Times New Roman" w:eastAsia="宋体" w:cs="Times New Roman"/>
                <w:b w:val="0"/>
                <w:bCs w:val="0"/>
                <w:color w:val="auto"/>
                <w:kern w:val="0"/>
                <w:sz w:val="24"/>
                <w:szCs w:val="24"/>
                <w:highlight w:val="none"/>
                <w:lang w:val="en-US" w:eastAsia="zh-CN"/>
              </w:rPr>
              <w:t>。</w:t>
            </w:r>
          </w:p>
          <w:p w14:paraId="79236FB6">
            <w:pPr>
              <w:keepNext w:val="0"/>
              <w:keepLines w:val="0"/>
              <w:pageBreakBefore w:val="0"/>
              <w:widowControl w:val="0"/>
              <w:numPr>
                <w:ilvl w:val="-1"/>
                <w:numId w:val="0"/>
              </w:numPr>
              <w:kinsoku/>
              <w:wordWrap/>
              <w:overflowPunct/>
              <w:topLinePunct w:val="0"/>
              <w:autoSpaceDE/>
              <w:autoSpaceDN/>
              <w:bidi w:val="0"/>
              <w:adjustRightInd w:val="0"/>
              <w:spacing w:line="480" w:lineRule="exact"/>
              <w:ind w:left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土壤环境质量现状</w:t>
            </w:r>
          </w:p>
          <w:p w14:paraId="413EA0F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color w:val="auto"/>
                <w:lang w:val="en-US" w:eastAsia="zh-CN"/>
              </w:rPr>
            </w:pPr>
            <w:r>
              <w:rPr>
                <w:rFonts w:ascii="Times New Roman" w:hAnsi="Times New Roman" w:eastAsia="宋体" w:cs="Times New Roman"/>
                <w:color w:val="auto"/>
                <w:sz w:val="24"/>
                <w:szCs w:val="24"/>
              </w:rPr>
              <w:t>根据</w:t>
            </w:r>
            <w:r>
              <w:rPr>
                <w:rFonts w:hint="eastAsia" w:cs="Times New Roman"/>
                <w:color w:val="auto"/>
                <w:sz w:val="24"/>
                <w:szCs w:val="24"/>
                <w:lang w:eastAsia="zh-CN"/>
              </w:rPr>
              <w:t>《</w:t>
            </w:r>
            <w:r>
              <w:rPr>
                <w:rFonts w:ascii="Times New Roman" w:hAnsi="Times New Roman" w:eastAsia="宋体" w:cs="Times New Roman"/>
                <w:color w:val="auto"/>
                <w:sz w:val="24"/>
                <w:szCs w:val="24"/>
              </w:rPr>
              <w:t>环境影响评价技术导则 土壤环境</w:t>
            </w:r>
            <w:r>
              <w:rPr>
                <w:rFonts w:hint="eastAsia" w:cs="Times New Roman"/>
                <w:color w:val="auto"/>
                <w:sz w:val="24"/>
                <w:szCs w:val="24"/>
                <w:lang w:eastAsia="zh-CN"/>
              </w:rPr>
              <w:t>》</w:t>
            </w:r>
            <w:r>
              <w:rPr>
                <w:rFonts w:ascii="Times New Roman" w:hAnsi="Times New Roman" w:eastAsia="宋体" w:cs="Times New Roman"/>
                <w:color w:val="auto"/>
                <w:sz w:val="24"/>
                <w:szCs w:val="24"/>
              </w:rPr>
              <w:t>（HJ 964-2018）</w:t>
            </w:r>
            <w:r>
              <w:rPr>
                <w:rFonts w:hint="eastAsia" w:ascii="Times New Roman" w:hAnsi="Times New Roman" w:eastAsia="宋体" w:cs="Times New Roman"/>
                <w:color w:val="auto"/>
                <w:sz w:val="24"/>
                <w:szCs w:val="24"/>
                <w:lang w:val="en-US" w:eastAsia="zh-CN"/>
              </w:rPr>
              <w:t>及</w:t>
            </w:r>
            <w:r>
              <w:rPr>
                <w:rFonts w:hint="eastAsia" w:cs="Times New Roman"/>
                <w:color w:val="auto"/>
                <w:sz w:val="24"/>
                <w:szCs w:val="24"/>
                <w:lang w:eastAsia="zh-CN"/>
              </w:rPr>
              <w:t>《</w:t>
            </w:r>
            <w:r>
              <w:rPr>
                <w:rFonts w:ascii="Times New Roman" w:hAnsi="Times New Roman" w:eastAsia="宋体" w:cs="Times New Roman"/>
                <w:color w:val="auto"/>
                <w:sz w:val="24"/>
                <w:szCs w:val="24"/>
              </w:rPr>
              <w:t>建设项目环境影响报告表编制技术指南（污染影响类）（试行）</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w:t>
            </w:r>
            <w:bookmarkStart w:id="7" w:name="OLE_LINK4"/>
            <w:r>
              <w:rPr>
                <w:rFonts w:hint="eastAsia"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highlight w:val="none"/>
                <w:lang w:val="en-US" w:eastAsia="zh-CN"/>
              </w:rPr>
              <w:t>贮存废变压器油、废液压油、废润滑油、废油桶、废涂料、废清洗剂、废铅蓄电池</w:t>
            </w:r>
            <w:r>
              <w:rPr>
                <w:rFonts w:hint="eastAsia" w:cs="Times New Roman"/>
                <w:color w:val="auto"/>
                <w:sz w:val="24"/>
                <w:szCs w:val="24"/>
                <w:highlight w:val="none"/>
                <w:lang w:val="en-US" w:eastAsia="zh-CN"/>
              </w:rPr>
              <w:t>、废弃的含油抹布、劳保用品</w:t>
            </w:r>
            <w:r>
              <w:rPr>
                <w:rFonts w:hint="eastAsia" w:ascii="Times New Roman" w:hAnsi="Times New Roman" w:eastAsia="宋体" w:cs="Times New Roman"/>
                <w:color w:val="auto"/>
                <w:sz w:val="24"/>
                <w:szCs w:val="24"/>
                <w:lang w:val="en-US" w:eastAsia="zh-CN"/>
              </w:rPr>
              <w:t>，且贮存库内部均设置有防渗措施，周边无环境敏感目标，正常贮存情况下不存在土壤污染途径，因此可</w:t>
            </w:r>
            <w:r>
              <w:rPr>
                <w:rFonts w:ascii="Times New Roman" w:hAnsi="Times New Roman" w:eastAsia="宋体" w:cs="Times New Roman"/>
                <w:color w:val="auto"/>
                <w:sz w:val="24"/>
                <w:szCs w:val="24"/>
              </w:rPr>
              <w:t>不开展环境质量现状调查</w:t>
            </w:r>
            <w:r>
              <w:rPr>
                <w:rFonts w:hint="eastAsia" w:ascii="Times New Roman" w:hAnsi="Times New Roman" w:eastAsia="宋体" w:cs="Times New Roman"/>
                <w:color w:val="auto"/>
                <w:sz w:val="24"/>
                <w:szCs w:val="24"/>
                <w:lang w:eastAsia="zh-CN"/>
              </w:rPr>
              <w:t>。</w:t>
            </w:r>
          </w:p>
          <w:bookmarkEnd w:id="7"/>
          <w:p w14:paraId="778390E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5、</w:t>
            </w:r>
            <w:r>
              <w:rPr>
                <w:rFonts w:hint="eastAsia" w:cs="Times New Roman"/>
                <w:b/>
                <w:bCs/>
                <w:color w:val="auto"/>
                <w:sz w:val="24"/>
                <w:szCs w:val="24"/>
                <w:lang w:val="en-US" w:eastAsia="zh-CN"/>
              </w:rPr>
              <w:t>生态环境质量现状</w:t>
            </w:r>
          </w:p>
          <w:p w14:paraId="683AEF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480" w:firstLineChars="200"/>
              <w:jc w:val="left"/>
              <w:textAlignment w:val="auto"/>
              <w:rPr>
                <w:color w:val="auto"/>
              </w:rPr>
            </w:pPr>
            <w:r>
              <w:rPr>
                <w:rFonts w:hint="eastAsia" w:ascii="Times New Roman" w:hAnsi="Times New Roman" w:eastAsia="宋体" w:cs="Times New Roman"/>
                <w:color w:val="auto"/>
                <w:sz w:val="24"/>
                <w:szCs w:val="24"/>
                <w:lang w:eastAsia="zh-CN"/>
              </w:rPr>
              <w:t>根据</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建设项目环境影响报告表编制技术指南（污染影响类（试行））</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可知，</w:t>
            </w:r>
            <w:r>
              <w:rPr>
                <w:rFonts w:hint="eastAsia" w:ascii="Times New Roman" w:hAnsi="Times New Roman" w:eastAsia="宋体" w:cs="Times New Roman"/>
                <w:color w:val="auto"/>
                <w:sz w:val="24"/>
                <w:szCs w:val="24"/>
                <w:lang w:val="en-US" w:eastAsia="zh-CN"/>
              </w:rPr>
              <w:t>本项目用地范围内不含有生态环境保护目标，可不进行生态</w:t>
            </w:r>
            <w:r>
              <w:rPr>
                <w:rFonts w:hint="eastAsia" w:cs="Times New Roman"/>
                <w:color w:val="auto"/>
                <w:sz w:val="24"/>
                <w:szCs w:val="24"/>
                <w:lang w:val="en-US" w:eastAsia="zh-CN"/>
              </w:rPr>
              <w:t>环境</w:t>
            </w:r>
            <w:r>
              <w:rPr>
                <w:rFonts w:hint="eastAsia" w:ascii="Times New Roman" w:hAnsi="Times New Roman" w:eastAsia="宋体" w:cs="Times New Roman"/>
                <w:color w:val="auto"/>
                <w:sz w:val="24"/>
                <w:szCs w:val="24"/>
                <w:lang w:val="en-US" w:eastAsia="zh-CN"/>
              </w:rPr>
              <w:t>现状调查。</w:t>
            </w:r>
          </w:p>
        </w:tc>
      </w:tr>
      <w:tr w14:paraId="51716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3" w:hRule="atLeast"/>
          <w:jc w:val="center"/>
        </w:trPr>
        <w:tc>
          <w:tcPr>
            <w:tcW w:w="752" w:type="dxa"/>
            <w:noWrap w:val="0"/>
            <w:vAlign w:val="center"/>
          </w:tcPr>
          <w:p w14:paraId="30BB7D5C">
            <w:pPr>
              <w:adjustRightInd w:val="0"/>
              <w:snapToGrid w:val="0"/>
              <w:jc w:val="center"/>
              <w:rPr>
                <w:color w:val="auto"/>
                <w:kern w:val="0"/>
                <w:sz w:val="24"/>
                <w:szCs w:val="24"/>
              </w:rPr>
            </w:pPr>
            <w:r>
              <w:rPr>
                <w:color w:val="auto"/>
                <w:kern w:val="0"/>
                <w:sz w:val="24"/>
                <w:szCs w:val="24"/>
              </w:rPr>
              <w:t>环境保护目标</w:t>
            </w:r>
          </w:p>
        </w:tc>
        <w:tc>
          <w:tcPr>
            <w:tcW w:w="8238" w:type="dxa"/>
            <w:noWrap w:val="0"/>
            <w:vAlign w:val="center"/>
          </w:tcPr>
          <w:p w14:paraId="593CD667">
            <w:pPr>
              <w:pStyle w:val="7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大气环境</w:t>
            </w:r>
            <w:r>
              <w:rPr>
                <w:rFonts w:hint="eastAsia"/>
                <w:color w:val="auto"/>
                <w:sz w:val="24"/>
                <w:szCs w:val="24"/>
                <w:lang w:val="en-US" w:eastAsia="zh-CN"/>
              </w:rPr>
              <w:t>保护</w:t>
            </w:r>
            <w:r>
              <w:rPr>
                <w:rFonts w:hint="default"/>
                <w:color w:val="auto"/>
                <w:sz w:val="24"/>
                <w:szCs w:val="24"/>
                <w:lang w:val="en-US" w:eastAsia="zh-CN"/>
              </w:rPr>
              <w:t>目标</w:t>
            </w:r>
            <w:r>
              <w:rPr>
                <w:rFonts w:hint="eastAsia"/>
                <w:color w:val="auto"/>
                <w:sz w:val="24"/>
                <w:szCs w:val="24"/>
                <w:lang w:val="en-US" w:eastAsia="zh-CN"/>
              </w:rPr>
              <w:t>：</w:t>
            </w:r>
            <w:r>
              <w:rPr>
                <w:rFonts w:hint="default"/>
                <w:color w:val="auto"/>
                <w:sz w:val="24"/>
                <w:szCs w:val="24"/>
                <w:lang w:val="en-US" w:eastAsia="zh-CN"/>
              </w:rPr>
              <w:t>本项目周边500m范围内无自然保护区、风景名胜区、居住区、文化区和农村地区中人群较集中的区域等大气环境保护目标</w:t>
            </w:r>
            <w:r>
              <w:rPr>
                <w:rFonts w:hint="eastAsia"/>
                <w:color w:val="auto"/>
                <w:sz w:val="24"/>
                <w:szCs w:val="24"/>
                <w:lang w:val="en-US" w:eastAsia="zh-CN"/>
              </w:rPr>
              <w:t>。</w:t>
            </w:r>
          </w:p>
          <w:p w14:paraId="028AD8CD">
            <w:pPr>
              <w:pStyle w:val="7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声环境</w:t>
            </w:r>
            <w:r>
              <w:rPr>
                <w:rFonts w:hint="eastAsia"/>
                <w:color w:val="auto"/>
                <w:sz w:val="24"/>
                <w:szCs w:val="24"/>
                <w:lang w:val="en-US" w:eastAsia="zh-CN"/>
              </w:rPr>
              <w:t>保护目标：厂界50m范围内无声环境保护目标</w:t>
            </w:r>
            <w:r>
              <w:rPr>
                <w:rFonts w:hint="default"/>
                <w:color w:val="auto"/>
                <w:sz w:val="24"/>
                <w:szCs w:val="24"/>
                <w:lang w:val="en-US" w:eastAsia="zh-CN"/>
              </w:rPr>
              <w:t>。</w:t>
            </w:r>
          </w:p>
          <w:p w14:paraId="3FF9595E">
            <w:pPr>
              <w:pStyle w:val="7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color w:val="auto"/>
                <w:sz w:val="24"/>
                <w:szCs w:val="24"/>
                <w:lang w:val="en-US" w:eastAsia="zh-CN"/>
              </w:rPr>
            </w:pPr>
            <w:r>
              <w:rPr>
                <w:rFonts w:hint="eastAsia"/>
                <w:color w:val="auto"/>
                <w:sz w:val="24"/>
                <w:szCs w:val="24"/>
                <w:lang w:val="en-US" w:eastAsia="zh-CN"/>
              </w:rPr>
              <w:t>3、</w:t>
            </w:r>
            <w:r>
              <w:rPr>
                <w:rFonts w:hint="default"/>
                <w:color w:val="auto"/>
                <w:sz w:val="24"/>
                <w:szCs w:val="24"/>
                <w:lang w:val="en-US" w:eastAsia="zh-CN"/>
              </w:rPr>
              <w:t>地下水环境</w:t>
            </w:r>
            <w:r>
              <w:rPr>
                <w:rFonts w:hint="eastAsia"/>
                <w:color w:val="auto"/>
                <w:sz w:val="24"/>
                <w:szCs w:val="24"/>
                <w:lang w:val="en-US" w:eastAsia="zh-CN"/>
              </w:rPr>
              <w:t>保护目标：厂界500m范围内无地下水集中式饮用水水源和热水、矿泉水、温泉等特殊地下水资源</w:t>
            </w:r>
            <w:r>
              <w:rPr>
                <w:rFonts w:hint="default"/>
                <w:color w:val="auto"/>
                <w:sz w:val="24"/>
                <w:szCs w:val="24"/>
                <w:lang w:val="en-US" w:eastAsia="zh-CN"/>
              </w:rPr>
              <w:t>。</w:t>
            </w:r>
          </w:p>
          <w:p w14:paraId="762A9222">
            <w:pPr>
              <w:pStyle w:val="7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color w:val="auto"/>
                <w:sz w:val="24"/>
                <w:szCs w:val="24"/>
              </w:rPr>
            </w:pPr>
            <w:r>
              <w:rPr>
                <w:rFonts w:hint="eastAsia"/>
                <w:color w:val="auto"/>
                <w:sz w:val="24"/>
                <w:szCs w:val="24"/>
                <w:lang w:val="en-US" w:eastAsia="zh-CN"/>
              </w:rPr>
              <w:t>4、</w:t>
            </w:r>
            <w:r>
              <w:rPr>
                <w:rFonts w:hint="default"/>
                <w:color w:val="auto"/>
                <w:sz w:val="24"/>
                <w:szCs w:val="24"/>
                <w:lang w:val="en-US" w:eastAsia="zh-CN"/>
              </w:rPr>
              <w:t>生态</w:t>
            </w:r>
            <w:r>
              <w:rPr>
                <w:rFonts w:hint="eastAsia"/>
                <w:color w:val="auto"/>
                <w:sz w:val="24"/>
                <w:szCs w:val="24"/>
                <w:lang w:val="en-US" w:eastAsia="zh-CN"/>
              </w:rPr>
              <w:t>保护目标：</w:t>
            </w:r>
            <w:r>
              <w:rPr>
                <w:rFonts w:hint="eastAsia"/>
                <w:color w:val="auto"/>
                <w:sz w:val="24"/>
                <w:szCs w:val="24"/>
              </w:rPr>
              <w:t>本项目位于</w:t>
            </w:r>
            <w:r>
              <w:rPr>
                <w:rFonts w:hint="eastAsia"/>
                <w:color w:val="auto"/>
                <w:sz w:val="24"/>
                <w:szCs w:val="24"/>
                <w:lang w:val="en-US" w:eastAsia="zh-CN"/>
              </w:rPr>
              <w:t>现</w:t>
            </w:r>
            <w:r>
              <w:rPr>
                <w:rFonts w:hint="eastAsia"/>
                <w:color w:val="auto"/>
                <w:sz w:val="24"/>
                <w:szCs w:val="24"/>
              </w:rPr>
              <w:t>厂区内，</w:t>
            </w:r>
            <w:r>
              <w:rPr>
                <w:rFonts w:hint="eastAsia"/>
                <w:color w:val="auto"/>
                <w:sz w:val="24"/>
                <w:szCs w:val="24"/>
                <w:lang w:val="en-US" w:eastAsia="zh-CN"/>
              </w:rPr>
              <w:t>无新增建设用地，</w:t>
            </w:r>
            <w:r>
              <w:rPr>
                <w:rFonts w:hint="eastAsia"/>
                <w:color w:val="auto"/>
                <w:sz w:val="24"/>
                <w:szCs w:val="24"/>
              </w:rPr>
              <w:t>无生态保护目标</w:t>
            </w:r>
            <w:r>
              <w:rPr>
                <w:color w:val="auto"/>
                <w:sz w:val="24"/>
                <w:szCs w:val="24"/>
              </w:rPr>
              <w:t>。</w:t>
            </w:r>
          </w:p>
        </w:tc>
      </w:tr>
      <w:tr w14:paraId="2A59D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2" w:type="dxa"/>
            <w:noWrap w:val="0"/>
            <w:tcMar>
              <w:left w:w="28" w:type="dxa"/>
              <w:right w:w="28" w:type="dxa"/>
            </w:tcMar>
            <w:vAlign w:val="center"/>
          </w:tcPr>
          <w:p w14:paraId="00D59FF5">
            <w:pPr>
              <w:adjustRightInd w:val="0"/>
              <w:snapToGrid w:val="0"/>
              <w:jc w:val="center"/>
              <w:rPr>
                <w:color w:val="auto"/>
                <w:kern w:val="0"/>
                <w:sz w:val="24"/>
                <w:szCs w:val="24"/>
              </w:rPr>
            </w:pPr>
            <w:r>
              <w:rPr>
                <w:color w:val="auto"/>
                <w:kern w:val="0"/>
                <w:sz w:val="24"/>
                <w:szCs w:val="24"/>
              </w:rPr>
              <w:t>污染</w:t>
            </w:r>
          </w:p>
          <w:p w14:paraId="40345271">
            <w:pPr>
              <w:adjustRightInd w:val="0"/>
              <w:snapToGrid w:val="0"/>
              <w:jc w:val="center"/>
              <w:rPr>
                <w:color w:val="auto"/>
                <w:kern w:val="0"/>
                <w:sz w:val="24"/>
                <w:szCs w:val="24"/>
              </w:rPr>
            </w:pPr>
            <w:r>
              <w:rPr>
                <w:color w:val="auto"/>
                <w:kern w:val="0"/>
                <w:sz w:val="24"/>
                <w:szCs w:val="24"/>
              </w:rPr>
              <w:t>物排</w:t>
            </w:r>
          </w:p>
          <w:p w14:paraId="60D92191">
            <w:pPr>
              <w:adjustRightInd w:val="0"/>
              <w:snapToGrid w:val="0"/>
              <w:jc w:val="center"/>
              <w:rPr>
                <w:color w:val="auto"/>
                <w:kern w:val="0"/>
                <w:sz w:val="24"/>
                <w:szCs w:val="24"/>
              </w:rPr>
            </w:pPr>
            <w:r>
              <w:rPr>
                <w:color w:val="auto"/>
                <w:kern w:val="0"/>
                <w:sz w:val="24"/>
                <w:szCs w:val="24"/>
              </w:rPr>
              <w:t>放控</w:t>
            </w:r>
          </w:p>
          <w:p w14:paraId="566DBC1C">
            <w:pPr>
              <w:adjustRightInd w:val="0"/>
              <w:snapToGrid w:val="0"/>
              <w:jc w:val="center"/>
              <w:rPr>
                <w:color w:val="auto"/>
                <w:kern w:val="0"/>
                <w:sz w:val="24"/>
                <w:szCs w:val="24"/>
              </w:rPr>
            </w:pPr>
            <w:r>
              <w:rPr>
                <w:color w:val="auto"/>
                <w:kern w:val="0"/>
                <w:sz w:val="24"/>
                <w:szCs w:val="24"/>
              </w:rPr>
              <w:t>制标</w:t>
            </w:r>
          </w:p>
          <w:p w14:paraId="438F38AC">
            <w:pPr>
              <w:adjustRightInd w:val="0"/>
              <w:snapToGrid w:val="0"/>
              <w:jc w:val="center"/>
              <w:rPr>
                <w:color w:val="auto"/>
                <w:kern w:val="0"/>
                <w:szCs w:val="21"/>
              </w:rPr>
            </w:pPr>
            <w:r>
              <w:rPr>
                <w:color w:val="auto"/>
                <w:kern w:val="0"/>
                <w:sz w:val="24"/>
                <w:szCs w:val="24"/>
              </w:rPr>
              <w:t>准</w:t>
            </w:r>
          </w:p>
        </w:tc>
        <w:tc>
          <w:tcPr>
            <w:tcW w:w="8238" w:type="dxa"/>
            <w:noWrap w:val="0"/>
            <w:vAlign w:val="center"/>
          </w:tcPr>
          <w:p w14:paraId="3E898C87">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textAlignment w:val="auto"/>
              <w:rPr>
                <w:b/>
                <w:bCs/>
                <w:color w:val="auto"/>
                <w:sz w:val="24"/>
                <w:szCs w:val="24"/>
              </w:rPr>
            </w:pPr>
            <w:r>
              <w:rPr>
                <w:rFonts w:hint="eastAsia"/>
                <w:b/>
                <w:bCs/>
                <w:color w:val="auto"/>
                <w:sz w:val="24"/>
                <w:szCs w:val="24"/>
                <w:lang w:val="en-US" w:eastAsia="zh-CN"/>
              </w:rPr>
              <w:t>1、大气污染物排放标准</w:t>
            </w:r>
          </w:p>
          <w:p w14:paraId="488DCB0A">
            <w:pPr>
              <w:adjustRightInd w:val="0"/>
              <w:spacing w:line="360" w:lineRule="exact"/>
              <w:jc w:val="center"/>
              <w:rPr>
                <w:b/>
                <w:bCs/>
                <w:color w:val="auto"/>
                <w:sz w:val="24"/>
                <w:szCs w:val="24"/>
              </w:rPr>
            </w:pPr>
            <w:r>
              <w:rPr>
                <w:b/>
                <w:bCs/>
                <w:color w:val="auto"/>
                <w:sz w:val="24"/>
                <w:szCs w:val="24"/>
              </w:rPr>
              <w:t>表</w:t>
            </w:r>
            <w:r>
              <w:rPr>
                <w:rFonts w:hint="eastAsia"/>
                <w:b/>
                <w:bCs/>
                <w:color w:val="auto"/>
                <w:sz w:val="24"/>
                <w:szCs w:val="24"/>
                <w:lang w:val="en-US" w:eastAsia="zh-CN"/>
              </w:rPr>
              <w:t xml:space="preserve">3-2    </w:t>
            </w:r>
            <w:r>
              <w:rPr>
                <w:rFonts w:hint="default" w:ascii="Times New Roman" w:hAnsi="Times New Roman" w:eastAsia="宋体" w:cs="Times New Roman"/>
                <w:b/>
                <w:bCs/>
                <w:color w:val="auto"/>
                <w:sz w:val="24"/>
                <w:szCs w:val="24"/>
                <w:highlight w:val="none"/>
              </w:rPr>
              <w:t>大气污染物排放标准</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8"/>
              <w:gridCol w:w="939"/>
              <w:gridCol w:w="1065"/>
              <w:gridCol w:w="3309"/>
              <w:gridCol w:w="1841"/>
            </w:tblGrid>
            <w:tr w14:paraId="1C2F11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68" w:type="dxa"/>
                  <w:tcBorders>
                    <w:tl2br w:val="nil"/>
                    <w:tr2bl w:val="nil"/>
                  </w:tcBorders>
                  <w:noWrap w:val="0"/>
                  <w:vAlign w:val="center"/>
                </w:tcPr>
                <w:p w14:paraId="648808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Cs w:val="21"/>
                      <w:lang w:eastAsia="zh-CN"/>
                    </w:rPr>
                  </w:pPr>
                  <w:r>
                    <w:rPr>
                      <w:rFonts w:hint="eastAsia" w:cs="Times New Roman"/>
                      <w:b/>
                      <w:bCs/>
                      <w:color w:val="auto"/>
                      <w:kern w:val="0"/>
                      <w:szCs w:val="21"/>
                      <w:lang w:val="en-US" w:eastAsia="zh-CN"/>
                    </w:rPr>
                    <w:t>污染源</w:t>
                  </w:r>
                </w:p>
              </w:tc>
              <w:tc>
                <w:tcPr>
                  <w:tcW w:w="939" w:type="dxa"/>
                  <w:tcBorders>
                    <w:tl2br w:val="nil"/>
                    <w:tr2bl w:val="nil"/>
                  </w:tcBorders>
                  <w:noWrap w:val="0"/>
                  <w:vAlign w:val="center"/>
                </w:tcPr>
                <w:p w14:paraId="3ACDD0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Cs w:val="21"/>
                      <w:lang w:eastAsia="zh-CN"/>
                    </w:rPr>
                  </w:pPr>
                  <w:r>
                    <w:rPr>
                      <w:rFonts w:hint="default" w:ascii="Times New Roman" w:hAnsi="Times New Roman" w:cs="Times New Roman"/>
                      <w:b/>
                      <w:bCs/>
                      <w:color w:val="auto"/>
                      <w:kern w:val="0"/>
                      <w:szCs w:val="21"/>
                    </w:rPr>
                    <w:t>污染</w:t>
                  </w:r>
                  <w:r>
                    <w:rPr>
                      <w:rFonts w:hint="eastAsia" w:cs="Times New Roman"/>
                      <w:b/>
                      <w:bCs/>
                      <w:color w:val="auto"/>
                      <w:kern w:val="0"/>
                      <w:szCs w:val="21"/>
                      <w:lang w:val="en-US" w:eastAsia="zh-CN"/>
                    </w:rPr>
                    <w:t>物</w:t>
                  </w:r>
                </w:p>
              </w:tc>
              <w:tc>
                <w:tcPr>
                  <w:tcW w:w="1065" w:type="dxa"/>
                  <w:tcBorders>
                    <w:tl2br w:val="nil"/>
                    <w:tr2bl w:val="nil"/>
                  </w:tcBorders>
                  <w:noWrap w:val="0"/>
                  <w:vAlign w:val="center"/>
                </w:tcPr>
                <w:p w14:paraId="5F88D7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排放形式</w:t>
                  </w:r>
                </w:p>
              </w:tc>
              <w:tc>
                <w:tcPr>
                  <w:tcW w:w="3309" w:type="dxa"/>
                  <w:tcBorders>
                    <w:tl2br w:val="nil"/>
                    <w:tr2bl w:val="nil"/>
                  </w:tcBorders>
                  <w:noWrap w:val="0"/>
                  <w:vAlign w:val="center"/>
                </w:tcPr>
                <w:p w14:paraId="7118AE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标准</w:t>
                  </w:r>
                </w:p>
              </w:tc>
              <w:tc>
                <w:tcPr>
                  <w:tcW w:w="1841" w:type="dxa"/>
                  <w:tcBorders>
                    <w:tl2br w:val="nil"/>
                    <w:tr2bl w:val="nil"/>
                  </w:tcBorders>
                  <w:noWrap w:val="0"/>
                  <w:vAlign w:val="center"/>
                </w:tcPr>
                <w:p w14:paraId="76FE62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限制</w:t>
                  </w:r>
                </w:p>
              </w:tc>
            </w:tr>
            <w:tr w14:paraId="6D0A5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8" w:type="dxa"/>
                  <w:vMerge w:val="restart"/>
                  <w:tcBorders>
                    <w:tl2br w:val="nil"/>
                    <w:tr2bl w:val="nil"/>
                  </w:tcBorders>
                  <w:noWrap w:val="0"/>
                  <w:vAlign w:val="center"/>
                </w:tcPr>
                <w:p w14:paraId="0F397B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危险废物贮存库</w:t>
                  </w:r>
                </w:p>
              </w:tc>
              <w:tc>
                <w:tcPr>
                  <w:tcW w:w="939" w:type="dxa"/>
                  <w:tcBorders>
                    <w:tl2br w:val="nil"/>
                    <w:tr2bl w:val="nil"/>
                  </w:tcBorders>
                  <w:noWrap w:val="0"/>
                  <w:vAlign w:val="center"/>
                </w:tcPr>
                <w:p w14:paraId="080AAE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非甲烷总烃</w:t>
                  </w:r>
                </w:p>
              </w:tc>
              <w:tc>
                <w:tcPr>
                  <w:tcW w:w="1065" w:type="dxa"/>
                  <w:tcBorders>
                    <w:tl2br w:val="nil"/>
                    <w:tr2bl w:val="nil"/>
                  </w:tcBorders>
                  <w:noWrap w:val="0"/>
                  <w:vAlign w:val="center"/>
                </w:tcPr>
                <w:p w14:paraId="58577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厂界外无组织</w:t>
                  </w:r>
                </w:p>
              </w:tc>
              <w:tc>
                <w:tcPr>
                  <w:tcW w:w="3309" w:type="dxa"/>
                  <w:tcBorders>
                    <w:tl2br w:val="nil"/>
                    <w:tr2bl w:val="nil"/>
                  </w:tcBorders>
                  <w:noWrap w:val="0"/>
                  <w:vAlign w:val="center"/>
                </w:tcPr>
                <w:p w14:paraId="5EDD2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《大气污染物综合排放标准》（</w:t>
                  </w:r>
                  <w:r>
                    <w:rPr>
                      <w:rFonts w:hint="default"/>
                      <w:color w:val="auto"/>
                      <w:szCs w:val="21"/>
                      <w:lang w:val="en-US" w:eastAsia="zh-CN"/>
                    </w:rPr>
                    <w:t>GB16297-1996</w:t>
                  </w:r>
                  <w:r>
                    <w:rPr>
                      <w:rFonts w:hint="eastAsia"/>
                      <w:color w:val="auto"/>
                      <w:szCs w:val="21"/>
                      <w:lang w:val="en-US" w:eastAsia="zh-CN"/>
                    </w:rPr>
                    <w:t>）中表</w:t>
                  </w:r>
                  <w:r>
                    <w:rPr>
                      <w:rFonts w:hint="default"/>
                      <w:color w:val="auto"/>
                      <w:szCs w:val="21"/>
                      <w:lang w:val="en-US" w:eastAsia="zh-CN"/>
                    </w:rPr>
                    <w:t>2</w:t>
                  </w:r>
                  <w:r>
                    <w:rPr>
                      <w:rFonts w:hint="eastAsia"/>
                      <w:color w:val="auto"/>
                      <w:szCs w:val="21"/>
                      <w:lang w:val="en-US" w:eastAsia="zh-CN"/>
                    </w:rPr>
                    <w:t>的排放限值要求</w:t>
                  </w:r>
                </w:p>
              </w:tc>
              <w:tc>
                <w:tcPr>
                  <w:tcW w:w="1841" w:type="dxa"/>
                  <w:tcBorders>
                    <w:tl2br w:val="nil"/>
                    <w:tr2bl w:val="nil"/>
                  </w:tcBorders>
                  <w:noWrap w:val="0"/>
                  <w:vAlign w:val="center"/>
                </w:tcPr>
                <w:p w14:paraId="0B989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default"/>
                      <w:color w:val="auto"/>
                      <w:szCs w:val="21"/>
                      <w:lang w:val="en-US" w:eastAsia="zh-CN"/>
                    </w:rPr>
                    <w:t>4.0mg/m</w:t>
                  </w:r>
                  <w:r>
                    <w:rPr>
                      <w:rFonts w:hint="eastAsia"/>
                      <w:color w:val="auto"/>
                      <w:szCs w:val="21"/>
                      <w:vertAlign w:val="superscript"/>
                      <w:lang w:val="en-US" w:eastAsia="zh-CN"/>
                    </w:rPr>
                    <w:t>3</w:t>
                  </w:r>
                </w:p>
              </w:tc>
            </w:tr>
            <w:tr w14:paraId="0B93C3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68" w:type="dxa"/>
                  <w:vMerge w:val="continue"/>
                  <w:tcBorders>
                    <w:tl2br w:val="nil"/>
                    <w:tr2bl w:val="nil"/>
                  </w:tcBorders>
                  <w:noWrap w:val="0"/>
                  <w:vAlign w:val="center"/>
                </w:tcPr>
                <w:p w14:paraId="0745B56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szCs w:val="21"/>
                    </w:rPr>
                  </w:pPr>
                </w:p>
              </w:tc>
              <w:tc>
                <w:tcPr>
                  <w:tcW w:w="939" w:type="dxa"/>
                  <w:vMerge w:val="restart"/>
                  <w:tcBorders>
                    <w:tl2br w:val="nil"/>
                    <w:tr2bl w:val="nil"/>
                  </w:tcBorders>
                  <w:noWrap w:val="0"/>
                  <w:vAlign w:val="center"/>
                </w:tcPr>
                <w:p w14:paraId="2F32E1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Cs w:val="21"/>
                    </w:rPr>
                  </w:pPr>
                  <w:r>
                    <w:rPr>
                      <w:rFonts w:hint="eastAsia"/>
                      <w:color w:val="auto"/>
                      <w:szCs w:val="21"/>
                      <w:lang w:val="en-US" w:eastAsia="zh-CN"/>
                    </w:rPr>
                    <w:t>非甲烷总烃</w:t>
                  </w:r>
                </w:p>
              </w:tc>
              <w:tc>
                <w:tcPr>
                  <w:tcW w:w="1065" w:type="dxa"/>
                  <w:vMerge w:val="restart"/>
                  <w:tcBorders>
                    <w:tl2br w:val="nil"/>
                    <w:tr2bl w:val="nil"/>
                  </w:tcBorders>
                  <w:noWrap w:val="0"/>
                  <w:vAlign w:val="center"/>
                </w:tcPr>
                <w:p w14:paraId="216E0D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Cs w:val="21"/>
                      <w:lang w:val="en-US" w:eastAsia="zh-CN"/>
                    </w:rPr>
                  </w:pPr>
                  <w:r>
                    <w:rPr>
                      <w:rFonts w:hint="eastAsia"/>
                      <w:color w:val="auto"/>
                      <w:szCs w:val="21"/>
                      <w:lang w:val="en-US" w:eastAsia="zh-CN"/>
                    </w:rPr>
                    <w:t>厂界内无组织</w:t>
                  </w:r>
                </w:p>
              </w:tc>
              <w:tc>
                <w:tcPr>
                  <w:tcW w:w="3309" w:type="dxa"/>
                  <w:vMerge w:val="restart"/>
                  <w:tcBorders>
                    <w:tl2br w:val="nil"/>
                    <w:tr2bl w:val="nil"/>
                  </w:tcBorders>
                  <w:noWrap w:val="0"/>
                  <w:vAlign w:val="center"/>
                </w:tcPr>
                <w:p w14:paraId="6C9458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Cs w:val="21"/>
                      <w:lang w:val="en-US" w:eastAsia="zh-CN"/>
                    </w:rPr>
                  </w:pPr>
                  <w:r>
                    <w:rPr>
                      <w:rFonts w:hint="eastAsia"/>
                      <w:color w:val="auto"/>
                      <w:szCs w:val="21"/>
                      <w:lang w:val="en-US" w:eastAsia="zh-CN"/>
                    </w:rPr>
                    <w:t>《</w:t>
                  </w:r>
                  <w:r>
                    <w:rPr>
                      <w:rFonts w:hint="default" w:eastAsia="宋体"/>
                      <w:color w:val="auto"/>
                      <w:szCs w:val="21"/>
                      <w:lang w:val="en-US" w:eastAsia="zh-CN"/>
                    </w:rPr>
                    <w:t>挥发性有机物无组织排放控制</w:t>
                  </w:r>
                </w:p>
                <w:p w14:paraId="2CA9ED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Cs w:val="21"/>
                      <w:lang w:val="en-US" w:eastAsia="zh-CN"/>
                    </w:rPr>
                  </w:pPr>
                  <w:r>
                    <w:rPr>
                      <w:rFonts w:hint="default" w:eastAsia="宋体"/>
                      <w:color w:val="auto"/>
                      <w:szCs w:val="21"/>
                      <w:lang w:val="en-US" w:eastAsia="zh-CN"/>
                    </w:rPr>
                    <w:t>标准</w:t>
                  </w:r>
                  <w:r>
                    <w:rPr>
                      <w:rFonts w:hint="eastAsia"/>
                      <w:color w:val="auto"/>
                      <w:szCs w:val="21"/>
                      <w:lang w:val="en-US" w:eastAsia="zh-CN"/>
                    </w:rPr>
                    <w:t>》</w:t>
                  </w:r>
                  <w:r>
                    <w:rPr>
                      <w:rFonts w:hint="default" w:eastAsia="宋体"/>
                      <w:color w:val="auto"/>
                      <w:szCs w:val="21"/>
                      <w:lang w:val="en-US" w:eastAsia="zh-CN"/>
                    </w:rPr>
                    <w:t>（GB37822-2019）表A.1厂区内VOCs无组织排放限值</w:t>
                  </w:r>
                </w:p>
              </w:tc>
              <w:tc>
                <w:tcPr>
                  <w:tcW w:w="1841" w:type="dxa"/>
                  <w:tcBorders>
                    <w:tl2br w:val="nil"/>
                    <w:tr2bl w:val="nil"/>
                  </w:tcBorders>
                  <w:noWrap w:val="0"/>
                  <w:vAlign w:val="center"/>
                </w:tcPr>
                <w:p w14:paraId="3D532E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default" w:eastAsia="宋体"/>
                      <w:color w:val="auto"/>
                      <w:szCs w:val="21"/>
                      <w:lang w:val="en-US" w:eastAsia="zh-CN"/>
                    </w:rPr>
                    <w:t>1h</w:t>
                  </w:r>
                  <w:r>
                    <w:rPr>
                      <w:rFonts w:hint="eastAsia" w:eastAsia="宋体"/>
                      <w:color w:val="auto"/>
                      <w:szCs w:val="21"/>
                      <w:lang w:val="en-US" w:eastAsia="zh-CN"/>
                    </w:rPr>
                    <w:t xml:space="preserve">平均浓度值 </w:t>
                  </w:r>
                </w:p>
                <w:p w14:paraId="3A6119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default" w:eastAsia="宋体"/>
                      <w:color w:val="auto"/>
                      <w:szCs w:val="21"/>
                      <w:lang w:val="en-US" w:eastAsia="zh-CN"/>
                    </w:rPr>
                    <w:t>10mg/m</w:t>
                  </w:r>
                  <w:r>
                    <w:rPr>
                      <w:rFonts w:hint="eastAsia"/>
                      <w:color w:val="auto"/>
                      <w:szCs w:val="21"/>
                      <w:vertAlign w:val="superscript"/>
                      <w:lang w:val="en-US" w:eastAsia="zh-CN"/>
                    </w:rPr>
                    <w:t>3</w:t>
                  </w:r>
                </w:p>
              </w:tc>
            </w:tr>
            <w:tr w14:paraId="065E93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8" w:type="dxa"/>
                  <w:vMerge w:val="continue"/>
                  <w:tcBorders>
                    <w:tl2br w:val="nil"/>
                    <w:tr2bl w:val="nil"/>
                  </w:tcBorders>
                  <w:noWrap w:val="0"/>
                  <w:vAlign w:val="center"/>
                </w:tcPr>
                <w:p w14:paraId="7DA8FBC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939" w:type="dxa"/>
                  <w:vMerge w:val="continue"/>
                  <w:tcBorders>
                    <w:tl2br w:val="nil"/>
                    <w:tr2bl w:val="nil"/>
                  </w:tcBorders>
                  <w:noWrap w:val="0"/>
                  <w:vAlign w:val="center"/>
                </w:tcPr>
                <w:p w14:paraId="4DC8E1D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1065" w:type="dxa"/>
                  <w:vMerge w:val="continue"/>
                  <w:tcBorders>
                    <w:tl2br w:val="nil"/>
                    <w:tr2bl w:val="nil"/>
                  </w:tcBorders>
                  <w:noWrap w:val="0"/>
                  <w:vAlign w:val="center"/>
                </w:tcPr>
                <w:p w14:paraId="1B5F21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3309" w:type="dxa"/>
                  <w:vMerge w:val="continue"/>
                  <w:tcBorders>
                    <w:tl2br w:val="nil"/>
                    <w:tr2bl w:val="nil"/>
                  </w:tcBorders>
                  <w:noWrap w:val="0"/>
                  <w:vAlign w:val="center"/>
                </w:tcPr>
                <w:p w14:paraId="0ABB28B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color w:val="auto"/>
                    </w:rPr>
                  </w:pPr>
                </w:p>
              </w:tc>
              <w:tc>
                <w:tcPr>
                  <w:tcW w:w="1841" w:type="dxa"/>
                  <w:tcBorders>
                    <w:tl2br w:val="nil"/>
                    <w:tr2bl w:val="nil"/>
                  </w:tcBorders>
                  <w:noWrap w:val="0"/>
                  <w:vAlign w:val="center"/>
                </w:tcPr>
                <w:p w14:paraId="0612A3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 xml:space="preserve">任意一次浓度 </w:t>
                  </w:r>
                </w:p>
                <w:p w14:paraId="2C6D1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eastAsia="宋体"/>
                      <w:color w:val="auto"/>
                      <w:szCs w:val="21"/>
                      <w:lang w:val="en-US" w:eastAsia="zh-CN"/>
                    </w:rPr>
                    <w:t>值</w:t>
                  </w:r>
                  <w:r>
                    <w:rPr>
                      <w:rFonts w:hint="default" w:eastAsia="宋体"/>
                      <w:color w:val="auto"/>
                      <w:szCs w:val="21"/>
                      <w:lang w:val="en-US" w:eastAsia="zh-CN"/>
                    </w:rPr>
                    <w:t>30mg/m</w:t>
                  </w:r>
                  <w:r>
                    <w:rPr>
                      <w:rFonts w:hint="eastAsia"/>
                      <w:color w:val="auto"/>
                      <w:szCs w:val="21"/>
                      <w:vertAlign w:val="superscript"/>
                      <w:lang w:val="en-US" w:eastAsia="zh-CN"/>
                    </w:rPr>
                    <w:t>3</w:t>
                  </w:r>
                </w:p>
              </w:tc>
            </w:tr>
          </w:tbl>
          <w:p w14:paraId="74F9B5A6">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Chars="0"/>
              <w:textAlignment w:val="auto"/>
              <w:rPr>
                <w:b/>
                <w:bCs/>
                <w:color w:val="auto"/>
                <w:sz w:val="24"/>
                <w:szCs w:val="24"/>
              </w:rPr>
            </w:pPr>
            <w:r>
              <w:rPr>
                <w:rFonts w:hint="eastAsia"/>
                <w:b/>
                <w:bCs/>
                <w:color w:val="auto"/>
                <w:sz w:val="24"/>
                <w:szCs w:val="24"/>
                <w:lang w:val="en-US" w:eastAsia="zh-CN"/>
              </w:rPr>
              <w:t>2、噪声排放标准</w:t>
            </w:r>
          </w:p>
          <w:p w14:paraId="7B092F6F">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textAlignment w:val="auto"/>
              <w:rPr>
                <w:rFonts w:hint="eastAsia" w:eastAsia="宋体"/>
                <w:color w:val="auto"/>
                <w:sz w:val="24"/>
                <w:szCs w:val="24"/>
                <w:lang w:eastAsia="zh-CN"/>
              </w:rPr>
            </w:pPr>
            <w:r>
              <w:rPr>
                <w:color w:val="auto"/>
                <w:sz w:val="24"/>
                <w:szCs w:val="24"/>
              </w:rPr>
              <w:t>运营期厂界噪声执行</w:t>
            </w:r>
            <w:r>
              <w:rPr>
                <w:rFonts w:hint="eastAsia"/>
                <w:color w:val="auto"/>
                <w:sz w:val="24"/>
                <w:szCs w:val="24"/>
                <w:lang w:eastAsia="zh-CN"/>
              </w:rPr>
              <w:t>《</w:t>
            </w:r>
            <w:r>
              <w:rPr>
                <w:color w:val="auto"/>
                <w:sz w:val="24"/>
                <w:szCs w:val="24"/>
              </w:rPr>
              <w:t>工业企业厂界环境噪声排放标准</w:t>
            </w:r>
            <w:r>
              <w:rPr>
                <w:rFonts w:hint="eastAsia"/>
                <w:color w:val="auto"/>
                <w:sz w:val="24"/>
                <w:szCs w:val="24"/>
                <w:lang w:eastAsia="zh-CN"/>
              </w:rPr>
              <w:t>》（</w:t>
            </w:r>
            <w:r>
              <w:rPr>
                <w:color w:val="auto"/>
                <w:sz w:val="24"/>
                <w:szCs w:val="24"/>
              </w:rPr>
              <w:t>GB12348-2008</w:t>
            </w:r>
            <w:r>
              <w:rPr>
                <w:rFonts w:hint="eastAsia"/>
                <w:color w:val="auto"/>
                <w:sz w:val="24"/>
                <w:szCs w:val="24"/>
                <w:lang w:eastAsia="zh-CN"/>
              </w:rPr>
              <w:t>）</w:t>
            </w:r>
            <w:r>
              <w:rPr>
                <w:rFonts w:hint="eastAsia"/>
                <w:color w:val="auto"/>
                <w:sz w:val="24"/>
                <w:szCs w:val="24"/>
              </w:rPr>
              <w:t>2类</w:t>
            </w:r>
            <w:r>
              <w:rPr>
                <w:rFonts w:hint="eastAsia"/>
                <w:color w:val="auto"/>
                <w:sz w:val="24"/>
                <w:szCs w:val="24"/>
                <w:lang w:eastAsia="zh-CN"/>
              </w:rPr>
              <w:t>。</w:t>
            </w:r>
          </w:p>
          <w:p w14:paraId="0C90EAFB">
            <w:pPr>
              <w:pStyle w:val="76"/>
              <w:keepNext w:val="0"/>
              <w:keepLines w:val="0"/>
              <w:pageBreakBefore w:val="0"/>
              <w:widowControl/>
              <w:kinsoku/>
              <w:wordWrap/>
              <w:overflowPunct/>
              <w:topLinePunct w:val="0"/>
              <w:autoSpaceDE/>
              <w:autoSpaceDN/>
              <w:bidi w:val="0"/>
              <w:adjustRightInd/>
              <w:snapToGrid/>
              <w:spacing w:before="0" w:beforeAutospacing="0" w:line="360" w:lineRule="exact"/>
              <w:ind w:right="113" w:firstLine="0" w:firstLineChars="0"/>
              <w:jc w:val="center"/>
              <w:textAlignment w:val="auto"/>
              <w:rPr>
                <w:rFonts w:hint="eastAsia" w:eastAsia="宋体"/>
                <w:b/>
                <w:bCs/>
                <w:color w:val="auto"/>
                <w:sz w:val="24"/>
                <w:szCs w:val="24"/>
                <w:lang w:eastAsia="zh-CN"/>
              </w:rPr>
            </w:pPr>
            <w:r>
              <w:rPr>
                <w:b/>
                <w:bCs/>
                <w:color w:val="auto"/>
                <w:sz w:val="24"/>
                <w:szCs w:val="24"/>
              </w:rPr>
              <w:t>表</w:t>
            </w:r>
            <w:r>
              <w:rPr>
                <w:rFonts w:hint="eastAsia"/>
                <w:b/>
                <w:bCs/>
                <w:color w:val="auto"/>
                <w:sz w:val="24"/>
                <w:szCs w:val="24"/>
                <w:lang w:val="en-US" w:eastAsia="zh-CN"/>
              </w:rPr>
              <w:t>3-3</w:t>
            </w:r>
            <w:r>
              <w:rPr>
                <w:b/>
                <w:bCs/>
                <w:color w:val="auto"/>
                <w:sz w:val="24"/>
                <w:szCs w:val="24"/>
              </w:rPr>
              <w:t xml:space="preserve"> </w:t>
            </w:r>
            <w:r>
              <w:rPr>
                <w:rFonts w:hint="eastAsia"/>
                <w:b/>
                <w:bCs/>
                <w:color w:val="auto"/>
                <w:sz w:val="24"/>
                <w:szCs w:val="24"/>
                <w:lang w:val="en-US" w:eastAsia="zh-CN"/>
              </w:rPr>
              <w:t xml:space="preserve"> </w:t>
            </w:r>
            <w:r>
              <w:rPr>
                <w:b/>
                <w:bCs/>
                <w:color w:val="auto"/>
                <w:sz w:val="24"/>
                <w:szCs w:val="24"/>
              </w:rPr>
              <w:t xml:space="preserve">  工业企业厂界环境噪声排放标准  单位：dB</w:t>
            </w:r>
            <w:r>
              <w:rPr>
                <w:rFonts w:hint="eastAsia"/>
                <w:b/>
                <w:bCs/>
                <w:color w:val="auto"/>
                <w:sz w:val="24"/>
                <w:szCs w:val="24"/>
                <w:lang w:eastAsia="zh-CN"/>
              </w:rPr>
              <w:t>（</w:t>
            </w:r>
            <w:r>
              <w:rPr>
                <w:b/>
                <w:bCs/>
                <w:color w:val="auto"/>
                <w:sz w:val="24"/>
                <w:szCs w:val="24"/>
              </w:rPr>
              <w:t>A</w:t>
            </w:r>
            <w:r>
              <w:rPr>
                <w:rFonts w:hint="eastAsia"/>
                <w:b/>
                <w:bCs/>
                <w:color w:val="auto"/>
                <w:sz w:val="24"/>
                <w:szCs w:val="24"/>
                <w:lang w:eastAsia="zh-CN"/>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67"/>
              <w:gridCol w:w="1176"/>
              <w:gridCol w:w="1237"/>
              <w:gridCol w:w="3042"/>
            </w:tblGrid>
            <w:tr w14:paraId="61C02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2553" w:type="dxa"/>
                  <w:tcBorders>
                    <w:tl2br w:val="nil"/>
                    <w:tr2bl w:val="nil"/>
                  </w:tcBorders>
                  <w:noWrap w:val="0"/>
                  <w:vAlign w:val="center"/>
                </w:tcPr>
                <w:p w14:paraId="16AED196">
                  <w:pPr>
                    <w:pStyle w:val="76"/>
                    <w:keepNext w:val="0"/>
                    <w:keepLines w:val="0"/>
                    <w:pageBreakBefore w:val="0"/>
                    <w:kinsoku/>
                    <w:wordWrap/>
                    <w:overflowPunct/>
                    <w:topLinePunct w:val="0"/>
                    <w:autoSpaceDE/>
                    <w:autoSpaceDN/>
                    <w:bidi w:val="0"/>
                    <w:adjustRightInd/>
                    <w:snapToGrid/>
                    <w:spacing w:before="0" w:beforeAutospacing="0" w:line="360" w:lineRule="exact"/>
                    <w:ind w:right="0" w:firstLine="0" w:firstLineChars="0"/>
                    <w:jc w:val="center"/>
                    <w:textAlignment w:val="auto"/>
                    <w:rPr>
                      <w:color w:val="auto"/>
                      <w:sz w:val="21"/>
                      <w:szCs w:val="21"/>
                    </w:rPr>
                  </w:pPr>
                  <w:r>
                    <w:rPr>
                      <w:b/>
                      <w:bCs/>
                      <w:color w:val="auto"/>
                      <w:sz w:val="21"/>
                      <w:szCs w:val="21"/>
                    </w:rPr>
                    <w:t>厂界外声环境功能区类别</w:t>
                  </w:r>
                </w:p>
              </w:tc>
              <w:tc>
                <w:tcPr>
                  <w:tcW w:w="2400" w:type="dxa"/>
                  <w:gridSpan w:val="2"/>
                  <w:tcBorders>
                    <w:tl2br w:val="nil"/>
                    <w:tr2bl w:val="nil"/>
                  </w:tcBorders>
                  <w:noWrap w:val="0"/>
                  <w:vAlign w:val="center"/>
                </w:tcPr>
                <w:p w14:paraId="02887ADE">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color w:val="auto"/>
                      <w:sz w:val="21"/>
                      <w:szCs w:val="21"/>
                    </w:rPr>
                  </w:pPr>
                  <w:r>
                    <w:rPr>
                      <w:rFonts w:hint="default" w:ascii="Times New Roman" w:hAnsi="Times New Roman" w:cs="Times New Roman"/>
                      <w:b/>
                      <w:bCs/>
                      <w:color w:val="auto"/>
                      <w:vertAlign w:val="baseline"/>
                      <w:lang w:eastAsia="zh-CN"/>
                    </w:rPr>
                    <w:t>污染物排放限值</w:t>
                  </w:r>
                </w:p>
              </w:tc>
              <w:tc>
                <w:tcPr>
                  <w:tcW w:w="3026" w:type="dxa"/>
                  <w:tcBorders>
                    <w:tl2br w:val="nil"/>
                    <w:tr2bl w:val="nil"/>
                  </w:tcBorders>
                  <w:noWrap w:val="0"/>
                  <w:vAlign w:val="center"/>
                </w:tcPr>
                <w:p w14:paraId="32A67536">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center"/>
                    <w:textAlignment w:val="auto"/>
                    <w:rPr>
                      <w:color w:val="auto"/>
                      <w:sz w:val="21"/>
                      <w:szCs w:val="21"/>
                    </w:rPr>
                  </w:pPr>
                  <w:r>
                    <w:rPr>
                      <w:rFonts w:hint="default" w:ascii="Times New Roman" w:hAnsi="Times New Roman" w:cs="Times New Roman"/>
                      <w:b/>
                      <w:bCs/>
                      <w:color w:val="auto"/>
                      <w:vertAlign w:val="baseline"/>
                      <w:lang w:eastAsia="zh-CN"/>
                    </w:rPr>
                    <w:t>标准来源</w:t>
                  </w:r>
                </w:p>
              </w:tc>
            </w:tr>
            <w:tr w14:paraId="2EAC8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53" w:type="dxa"/>
                  <w:vMerge w:val="restart"/>
                  <w:tcBorders>
                    <w:tl2br w:val="nil"/>
                    <w:tr2bl w:val="nil"/>
                  </w:tcBorders>
                  <w:noWrap w:val="0"/>
                  <w:vAlign w:val="center"/>
                </w:tcPr>
                <w:p w14:paraId="730F810B">
                  <w:pPr>
                    <w:keepNext w:val="0"/>
                    <w:keepLines w:val="0"/>
                    <w:pageBreakBefore w:val="0"/>
                    <w:tabs>
                      <w:tab w:val="center" w:pos="1359"/>
                    </w:tabs>
                    <w:kinsoku/>
                    <w:wordWrap/>
                    <w:overflowPunct/>
                    <w:topLinePunct w:val="0"/>
                    <w:autoSpaceDE/>
                    <w:autoSpaceDN/>
                    <w:bidi w:val="0"/>
                    <w:adjustRightInd/>
                    <w:snapToGrid/>
                    <w:spacing w:line="360" w:lineRule="exact"/>
                    <w:ind w:right="0" w:firstLine="0" w:firstLineChars="0"/>
                    <w:jc w:val="center"/>
                    <w:textAlignment w:val="auto"/>
                    <w:rPr>
                      <w:rFonts w:hint="eastAsia" w:eastAsia="宋体"/>
                      <w:color w:val="auto"/>
                      <w:sz w:val="21"/>
                      <w:szCs w:val="21"/>
                      <w:lang w:eastAsia="zh-CN"/>
                    </w:rPr>
                  </w:pPr>
                  <w:r>
                    <w:rPr>
                      <w:rFonts w:hint="eastAsia"/>
                      <w:color w:val="auto"/>
                      <w:sz w:val="21"/>
                      <w:szCs w:val="21"/>
                    </w:rPr>
                    <w:t>2类</w:t>
                  </w:r>
                </w:p>
              </w:tc>
              <w:tc>
                <w:tcPr>
                  <w:tcW w:w="1170" w:type="dxa"/>
                  <w:tcBorders>
                    <w:tl2br w:val="nil"/>
                    <w:tr2bl w:val="nil"/>
                  </w:tcBorders>
                  <w:noWrap w:val="0"/>
                  <w:vAlign w:val="center"/>
                </w:tcPr>
                <w:p w14:paraId="03189A5C">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color w:val="auto"/>
                      <w:sz w:val="21"/>
                      <w:szCs w:val="21"/>
                    </w:rPr>
                  </w:pPr>
                  <w:r>
                    <w:rPr>
                      <w:rFonts w:hint="default" w:ascii="Times New Roman" w:hAnsi="Times New Roman" w:cs="Times New Roman"/>
                      <w:color w:val="auto"/>
                      <w:vertAlign w:val="baseline"/>
                      <w:lang w:eastAsia="zh-CN"/>
                    </w:rPr>
                    <w:t>昼间</w:t>
                  </w:r>
                </w:p>
              </w:tc>
              <w:tc>
                <w:tcPr>
                  <w:tcW w:w="1230" w:type="dxa"/>
                  <w:tcBorders>
                    <w:tl2br w:val="nil"/>
                    <w:tr2bl w:val="nil"/>
                  </w:tcBorders>
                  <w:noWrap w:val="0"/>
                  <w:vAlign w:val="center"/>
                </w:tcPr>
                <w:p w14:paraId="104BCC92">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rFonts w:hint="default" w:ascii="Times New Roman" w:hAnsi="Times New Roman" w:cs="Times New Roman"/>
                      <w:color w:val="auto"/>
                    </w:rPr>
                  </w:pPr>
                  <w:r>
                    <w:rPr>
                      <w:rFonts w:hint="eastAsia" w:cs="Times New Roman"/>
                      <w:color w:val="auto"/>
                      <w:vertAlign w:val="baseline"/>
                      <w:lang w:val="en-US" w:eastAsia="zh-CN"/>
                    </w:rPr>
                    <w:t>60</w:t>
                  </w:r>
                  <w:r>
                    <w:rPr>
                      <w:rFonts w:hint="default" w:ascii="Times New Roman" w:hAnsi="Times New Roman" w:cs="Times New Roman"/>
                      <w:color w:val="auto"/>
                      <w:vertAlign w:val="baseline"/>
                      <w:lang w:val="en-US" w:eastAsia="zh-CN"/>
                    </w:rPr>
                    <w:t>dB（A）</w:t>
                  </w:r>
                </w:p>
              </w:tc>
              <w:tc>
                <w:tcPr>
                  <w:tcW w:w="3026" w:type="dxa"/>
                  <w:vMerge w:val="restart"/>
                  <w:tcBorders>
                    <w:tl2br w:val="nil"/>
                    <w:tr2bl w:val="nil"/>
                  </w:tcBorders>
                  <w:noWrap w:val="0"/>
                  <w:vAlign w:val="center"/>
                </w:tcPr>
                <w:p w14:paraId="59A6753E">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color w:val="auto"/>
                      <w:sz w:val="21"/>
                      <w:szCs w:val="21"/>
                    </w:rPr>
                  </w:pPr>
                  <w:r>
                    <w:rPr>
                      <w:rFonts w:hint="eastAsia" w:cs="Times New Roman"/>
                      <w:color w:val="auto"/>
                      <w:vertAlign w:val="baseline"/>
                      <w:lang w:eastAsia="zh-CN"/>
                    </w:rPr>
                    <w:t>《</w:t>
                  </w:r>
                  <w:r>
                    <w:rPr>
                      <w:rFonts w:hint="default" w:ascii="Times New Roman" w:hAnsi="Times New Roman" w:cs="Times New Roman"/>
                      <w:color w:val="auto"/>
                      <w:vertAlign w:val="baseline"/>
                      <w:lang w:eastAsia="zh-CN"/>
                    </w:rPr>
                    <w:t>工业企业厂界环境噪声排放标准</w:t>
                  </w:r>
                  <w:r>
                    <w:rPr>
                      <w:rFonts w:hint="eastAsia" w:cs="Times New Roman"/>
                      <w:color w:val="auto"/>
                      <w:vertAlign w:val="baseline"/>
                      <w:lang w:eastAsia="zh-CN"/>
                    </w:rPr>
                    <w:t>》</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vertAlign w:val="baseline"/>
                      <w:lang w:val="en-US" w:eastAsia="zh-CN"/>
                    </w:rPr>
                    <w:t>GB12348-2008</w:t>
                  </w:r>
                  <w:r>
                    <w:rPr>
                      <w:rFonts w:hint="default" w:ascii="Times New Roman" w:hAnsi="Times New Roman" w:cs="Times New Roman"/>
                      <w:color w:val="auto"/>
                      <w:vertAlign w:val="baseline"/>
                      <w:lang w:eastAsia="zh-CN"/>
                    </w:rPr>
                    <w:t>）</w:t>
                  </w:r>
                  <w:r>
                    <w:rPr>
                      <w:rFonts w:hint="eastAsia" w:cs="Times New Roman"/>
                      <w:color w:val="auto"/>
                      <w:vertAlign w:val="baseline"/>
                      <w:lang w:val="en-US" w:eastAsia="zh-CN"/>
                    </w:rPr>
                    <w:t>2</w:t>
                  </w:r>
                  <w:r>
                    <w:rPr>
                      <w:rFonts w:hint="default" w:ascii="Times New Roman" w:hAnsi="Times New Roman" w:cs="Times New Roman"/>
                      <w:color w:val="auto"/>
                      <w:vertAlign w:val="baseline"/>
                      <w:lang w:val="en-US" w:eastAsia="zh-CN"/>
                    </w:rPr>
                    <w:t>类</w:t>
                  </w:r>
                </w:p>
              </w:tc>
            </w:tr>
            <w:tr w14:paraId="4BCCAB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53" w:type="dxa"/>
                  <w:vMerge w:val="continue"/>
                  <w:tcBorders>
                    <w:tl2br w:val="nil"/>
                    <w:tr2bl w:val="nil"/>
                  </w:tcBorders>
                  <w:noWrap w:val="0"/>
                  <w:vAlign w:val="center"/>
                </w:tcPr>
                <w:p w14:paraId="65C31F4A">
                  <w:pPr>
                    <w:keepNext w:val="0"/>
                    <w:keepLines w:val="0"/>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color w:val="auto"/>
                      <w:sz w:val="21"/>
                      <w:szCs w:val="21"/>
                    </w:rPr>
                  </w:pPr>
                </w:p>
              </w:tc>
              <w:tc>
                <w:tcPr>
                  <w:tcW w:w="1170" w:type="dxa"/>
                  <w:tcBorders>
                    <w:tl2br w:val="nil"/>
                    <w:tr2bl w:val="nil"/>
                  </w:tcBorders>
                  <w:noWrap w:val="0"/>
                  <w:vAlign w:val="center"/>
                </w:tcPr>
                <w:p w14:paraId="45DCD93C">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eastAsia="zh-CN"/>
                    </w:rPr>
                    <w:t>夜间</w:t>
                  </w:r>
                </w:p>
              </w:tc>
              <w:tc>
                <w:tcPr>
                  <w:tcW w:w="1230" w:type="dxa"/>
                  <w:tcBorders>
                    <w:tl2br w:val="nil"/>
                    <w:tr2bl w:val="nil"/>
                  </w:tcBorders>
                  <w:noWrap w:val="0"/>
                  <w:vAlign w:val="center"/>
                </w:tcPr>
                <w:p w14:paraId="60933A93">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50</w:t>
                  </w:r>
                  <w:r>
                    <w:rPr>
                      <w:rFonts w:hint="default" w:ascii="Times New Roman" w:hAnsi="Times New Roman" w:cs="Times New Roman"/>
                      <w:color w:val="auto"/>
                      <w:vertAlign w:val="baseline"/>
                      <w:lang w:val="en-US" w:eastAsia="zh-CN"/>
                    </w:rPr>
                    <w:t>dB（A）</w:t>
                  </w:r>
                </w:p>
              </w:tc>
              <w:tc>
                <w:tcPr>
                  <w:tcW w:w="3026" w:type="dxa"/>
                  <w:vMerge w:val="continue"/>
                  <w:tcBorders>
                    <w:tl2br w:val="nil"/>
                    <w:tr2bl w:val="nil"/>
                  </w:tcBorders>
                  <w:noWrap w:val="0"/>
                  <w:vAlign w:val="center"/>
                </w:tcPr>
                <w:p w14:paraId="52765C7C">
                  <w:pPr>
                    <w:keepNext w:val="0"/>
                    <w:keepLines w:val="0"/>
                    <w:pageBreakBefore w:val="0"/>
                    <w:widowControl/>
                    <w:kinsoku/>
                    <w:wordWrap/>
                    <w:overflowPunct/>
                    <w:topLinePunct w:val="0"/>
                    <w:autoSpaceDE/>
                    <w:autoSpaceDN/>
                    <w:bidi w:val="0"/>
                    <w:adjustRightInd/>
                    <w:snapToGrid/>
                    <w:spacing w:line="360" w:lineRule="exact"/>
                    <w:ind w:right="0" w:firstLine="0" w:firstLineChars="0"/>
                    <w:jc w:val="center"/>
                    <w:textAlignment w:val="auto"/>
                    <w:rPr>
                      <w:rFonts w:hint="default" w:ascii="Times New Roman" w:hAnsi="Times New Roman" w:cs="Times New Roman"/>
                      <w:color w:val="auto"/>
                      <w:vertAlign w:val="baseline"/>
                      <w:lang w:eastAsia="zh-CN"/>
                    </w:rPr>
                  </w:pPr>
                </w:p>
              </w:tc>
            </w:tr>
          </w:tbl>
          <w:p w14:paraId="71007943">
            <w:pPr>
              <w:keepNext w:val="0"/>
              <w:keepLines w:val="0"/>
              <w:pageBreakBefore w:val="0"/>
              <w:widowControl/>
              <w:numPr>
                <w:ilvl w:val="-1"/>
                <w:numId w:val="0"/>
              </w:numPr>
              <w:kinsoku/>
              <w:wordWrap/>
              <w:overflowPunct/>
              <w:topLinePunct w:val="0"/>
              <w:autoSpaceDE/>
              <w:autoSpaceDN/>
              <w:bidi w:val="0"/>
              <w:adjustRightInd w:val="0"/>
              <w:snapToGrid/>
              <w:spacing w:line="480" w:lineRule="exact"/>
              <w:textAlignment w:val="auto"/>
              <w:rPr>
                <w:rFonts w:hint="default" w:eastAsia="宋体"/>
                <w:b/>
                <w:bCs/>
                <w:color w:val="auto"/>
                <w:sz w:val="24"/>
                <w:szCs w:val="24"/>
                <w:lang w:val="en-US" w:eastAsia="zh-CN"/>
              </w:rPr>
            </w:pPr>
            <w:r>
              <w:rPr>
                <w:rFonts w:hint="eastAsia"/>
                <w:b/>
                <w:bCs/>
                <w:color w:val="auto"/>
                <w:sz w:val="24"/>
                <w:szCs w:val="24"/>
                <w:lang w:val="en-US" w:eastAsia="zh-CN"/>
              </w:rPr>
              <w:t>3、固体废弃物执行标准</w:t>
            </w:r>
          </w:p>
          <w:p w14:paraId="4AD06BA8">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color w:val="auto"/>
              </w:rPr>
            </w:pPr>
            <w:r>
              <w:rPr>
                <w:color w:val="auto"/>
                <w:sz w:val="24"/>
                <w:szCs w:val="24"/>
              </w:rPr>
              <w:t>危险废物执行</w:t>
            </w:r>
            <w:r>
              <w:rPr>
                <w:rFonts w:hint="eastAsia"/>
                <w:color w:val="auto"/>
                <w:sz w:val="24"/>
                <w:szCs w:val="24"/>
                <w:lang w:eastAsia="zh-CN"/>
              </w:rPr>
              <w:t>《</w:t>
            </w:r>
            <w:r>
              <w:rPr>
                <w:color w:val="auto"/>
                <w:sz w:val="24"/>
                <w:szCs w:val="24"/>
              </w:rPr>
              <w:t>危险废物</w:t>
            </w:r>
            <w:r>
              <w:rPr>
                <w:rFonts w:hint="eastAsia"/>
                <w:color w:val="auto"/>
                <w:sz w:val="24"/>
                <w:szCs w:val="24"/>
                <w:lang w:val="en-US" w:eastAsia="zh-CN"/>
              </w:rPr>
              <w:t>贮</w:t>
            </w:r>
            <w:r>
              <w:rPr>
                <w:color w:val="auto"/>
                <w:sz w:val="24"/>
                <w:szCs w:val="24"/>
              </w:rPr>
              <w:t>存污染控制标准</w:t>
            </w:r>
            <w:r>
              <w:rPr>
                <w:rFonts w:hint="eastAsia"/>
                <w:color w:val="auto"/>
                <w:sz w:val="24"/>
                <w:szCs w:val="24"/>
                <w:lang w:eastAsia="zh-CN"/>
              </w:rPr>
              <w:t>》</w:t>
            </w:r>
            <w:r>
              <w:rPr>
                <w:color w:val="auto"/>
                <w:sz w:val="24"/>
                <w:szCs w:val="24"/>
              </w:rPr>
              <w:t>（GB18597-20</w:t>
            </w:r>
            <w:r>
              <w:rPr>
                <w:rFonts w:hint="eastAsia"/>
                <w:color w:val="auto"/>
                <w:sz w:val="24"/>
                <w:szCs w:val="24"/>
                <w:lang w:val="en-US" w:eastAsia="zh-CN"/>
              </w:rPr>
              <w:t>23</w:t>
            </w:r>
            <w:r>
              <w:rPr>
                <w:color w:val="auto"/>
                <w:sz w:val="24"/>
                <w:szCs w:val="24"/>
              </w:rPr>
              <w:t>）</w:t>
            </w:r>
            <w:r>
              <w:rPr>
                <w:rFonts w:hint="eastAsia"/>
                <w:color w:val="auto"/>
                <w:sz w:val="24"/>
                <w:szCs w:val="24"/>
                <w:lang w:eastAsia="zh-CN"/>
              </w:rPr>
              <w:t>、</w:t>
            </w:r>
            <w:r>
              <w:rPr>
                <w:rFonts w:hint="eastAsia"/>
                <w:color w:val="auto"/>
                <w:spacing w:val="0"/>
                <w:sz w:val="24"/>
                <w:szCs w:val="24"/>
                <w:lang w:eastAsia="zh-CN"/>
              </w:rPr>
              <w:t>《</w:t>
            </w:r>
            <w:r>
              <w:rPr>
                <w:color w:val="auto"/>
                <w:spacing w:val="0"/>
                <w:sz w:val="24"/>
                <w:szCs w:val="24"/>
              </w:rPr>
              <w:t>危险废物收集</w:t>
            </w:r>
            <w:r>
              <w:rPr>
                <w:rFonts w:hint="eastAsia"/>
                <w:color w:val="auto"/>
                <w:spacing w:val="0"/>
                <w:sz w:val="24"/>
                <w:szCs w:val="24"/>
                <w:lang w:val="en-US" w:eastAsia="zh-CN"/>
              </w:rPr>
              <w:t xml:space="preserve"> </w:t>
            </w:r>
            <w:r>
              <w:rPr>
                <w:color w:val="auto"/>
                <w:spacing w:val="0"/>
                <w:sz w:val="24"/>
                <w:szCs w:val="24"/>
              </w:rPr>
              <w:t>贮存</w:t>
            </w:r>
            <w:r>
              <w:rPr>
                <w:rFonts w:hint="eastAsia"/>
                <w:color w:val="auto"/>
                <w:spacing w:val="0"/>
                <w:sz w:val="24"/>
                <w:szCs w:val="24"/>
                <w:lang w:val="en-US" w:eastAsia="zh-CN"/>
              </w:rPr>
              <w:t xml:space="preserve"> </w:t>
            </w:r>
            <w:r>
              <w:rPr>
                <w:color w:val="auto"/>
                <w:spacing w:val="0"/>
                <w:sz w:val="24"/>
                <w:szCs w:val="24"/>
              </w:rPr>
              <w:t>运输技术规范</w:t>
            </w:r>
            <w:r>
              <w:rPr>
                <w:rFonts w:hint="eastAsia"/>
                <w:color w:val="auto"/>
                <w:spacing w:val="0"/>
                <w:sz w:val="24"/>
                <w:szCs w:val="24"/>
                <w:lang w:eastAsia="zh-CN"/>
              </w:rPr>
              <w:t>》（</w:t>
            </w:r>
            <w:r>
              <w:rPr>
                <w:color w:val="auto"/>
                <w:spacing w:val="0"/>
                <w:sz w:val="24"/>
                <w:szCs w:val="24"/>
              </w:rPr>
              <w:t>HJ2025-2012</w:t>
            </w:r>
            <w:r>
              <w:rPr>
                <w:rFonts w:hint="eastAsia"/>
                <w:color w:val="auto"/>
                <w:spacing w:val="0"/>
                <w:sz w:val="24"/>
                <w:szCs w:val="24"/>
                <w:highlight w:val="none"/>
                <w:lang w:eastAsia="zh-CN"/>
              </w:rPr>
              <w:t>）</w:t>
            </w:r>
            <w:r>
              <w:rPr>
                <w:color w:val="auto"/>
                <w:sz w:val="24"/>
                <w:szCs w:val="24"/>
              </w:rPr>
              <w:t>中的相关要求。</w:t>
            </w:r>
          </w:p>
        </w:tc>
      </w:tr>
      <w:tr w14:paraId="5E579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52" w:type="dxa"/>
            <w:noWrap w:val="0"/>
            <w:vAlign w:val="center"/>
          </w:tcPr>
          <w:p w14:paraId="0ADBEF86">
            <w:pPr>
              <w:adjustRightInd w:val="0"/>
              <w:snapToGrid w:val="0"/>
              <w:spacing w:line="0" w:lineRule="atLeast"/>
              <w:jc w:val="center"/>
              <w:rPr>
                <w:color w:val="auto"/>
                <w:kern w:val="0"/>
                <w:sz w:val="24"/>
                <w:szCs w:val="24"/>
              </w:rPr>
            </w:pPr>
            <w:r>
              <w:rPr>
                <w:color w:val="auto"/>
                <w:kern w:val="0"/>
                <w:sz w:val="24"/>
                <w:szCs w:val="24"/>
              </w:rPr>
              <w:t>总量控制指标</w:t>
            </w:r>
          </w:p>
        </w:tc>
        <w:tc>
          <w:tcPr>
            <w:tcW w:w="8238" w:type="dxa"/>
            <w:noWrap w:val="0"/>
            <w:vAlign w:val="center"/>
          </w:tcPr>
          <w:p w14:paraId="37B1BEE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color w:val="auto"/>
                <w:kern w:val="0"/>
                <w:sz w:val="24"/>
                <w:szCs w:val="24"/>
              </w:rPr>
            </w:pPr>
            <w:r>
              <w:rPr>
                <w:rFonts w:hint="default"/>
                <w:color w:val="auto"/>
                <w:kern w:val="0"/>
                <w:sz w:val="24"/>
                <w:szCs w:val="24"/>
                <w:lang w:val="en-US" w:eastAsia="zh-CN"/>
              </w:rPr>
              <w:t>根据国家总量控制指标，并结合本项目排污特点、所在区域环境质量现状等因素综合考虑，本项目不建议设置总量控制指标。</w:t>
            </w:r>
          </w:p>
        </w:tc>
      </w:tr>
    </w:tbl>
    <w:p w14:paraId="506EEC3A">
      <w:pPr>
        <w:pStyle w:val="25"/>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8" w:name="_Toc11503"/>
      <w:r>
        <w:rPr>
          <w:rFonts w:hint="eastAsia" w:ascii="宋体" w:hAnsi="宋体" w:eastAsia="宋体" w:cs="宋体"/>
          <w:snapToGrid w:val="0"/>
          <w:color w:val="auto"/>
          <w:sz w:val="30"/>
          <w:szCs w:val="30"/>
        </w:rPr>
        <w:t>四、主要环境影响和保护措施</w:t>
      </w:r>
      <w:bookmarkEnd w:id="8"/>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4402A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6" w:type="dxa"/>
            <w:noWrap w:val="0"/>
            <w:tcMar>
              <w:left w:w="28" w:type="dxa"/>
              <w:right w:w="28" w:type="dxa"/>
            </w:tcMar>
            <w:vAlign w:val="center"/>
          </w:tcPr>
          <w:p w14:paraId="2B0EB003">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施工</w:t>
            </w:r>
          </w:p>
          <w:p w14:paraId="1E364C45">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期环</w:t>
            </w:r>
          </w:p>
          <w:p w14:paraId="0C4E837C">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境保</w:t>
            </w:r>
          </w:p>
          <w:p w14:paraId="220E2273">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护措</w:t>
            </w:r>
          </w:p>
          <w:p w14:paraId="3D59FD3D">
            <w:pPr>
              <w:pStyle w:val="25"/>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4"/>
                <w:szCs w:val="24"/>
              </w:rPr>
              <w:t>施</w:t>
            </w:r>
          </w:p>
        </w:tc>
        <w:tc>
          <w:tcPr>
            <w:tcW w:w="8162" w:type="dxa"/>
            <w:noWrap w:val="0"/>
            <w:vAlign w:val="center"/>
          </w:tcPr>
          <w:p w14:paraId="227F1F2C">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bCs w:val="0"/>
                <w:color w:val="auto"/>
                <w:sz w:val="24"/>
                <w:szCs w:val="20"/>
                <w:highlight w:val="none"/>
              </w:rPr>
            </w:pPr>
            <w:r>
              <w:rPr>
                <w:rFonts w:hint="default" w:ascii="Times New Roman" w:hAnsi="Times New Roman" w:eastAsia="宋体" w:cs="Times New Roman"/>
                <w:b/>
                <w:bCs w:val="0"/>
                <w:color w:val="auto"/>
                <w:sz w:val="24"/>
                <w:szCs w:val="20"/>
                <w:highlight w:val="none"/>
                <w:lang w:val="en-US" w:eastAsia="zh-CN"/>
              </w:rPr>
              <w:t>1、施工期大气环境影响和保护措施</w:t>
            </w:r>
          </w:p>
          <w:p w14:paraId="6991F299">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jc w:val="left"/>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本项目场地</w:t>
            </w:r>
            <w:r>
              <w:rPr>
                <w:rFonts w:hint="eastAsia" w:cs="Times New Roman"/>
                <w:color w:val="auto"/>
                <w:spacing w:val="-3"/>
                <w:sz w:val="24"/>
                <w:szCs w:val="24"/>
                <w:highlight w:val="none"/>
                <w:lang w:val="en-US" w:eastAsia="zh-CN"/>
              </w:rPr>
              <w:t>为砾石，本评价要求项目区地面先硬化后</w:t>
            </w:r>
            <w:r>
              <w:rPr>
                <w:rFonts w:hint="default" w:ascii="Times New Roman" w:hAnsi="Times New Roman" w:eastAsia="宋体" w:cs="Times New Roman"/>
                <w:color w:val="auto"/>
                <w:spacing w:val="-3"/>
                <w:sz w:val="24"/>
                <w:szCs w:val="24"/>
                <w:highlight w:val="none"/>
                <w:lang w:val="en-US" w:eastAsia="zh-CN"/>
              </w:rPr>
              <w:t>，</w:t>
            </w:r>
            <w:r>
              <w:rPr>
                <w:rFonts w:hint="eastAsia" w:cs="Times New Roman"/>
                <w:color w:val="auto"/>
                <w:spacing w:val="-3"/>
                <w:sz w:val="24"/>
                <w:szCs w:val="24"/>
                <w:highlight w:val="none"/>
                <w:lang w:val="en-US" w:eastAsia="zh-CN"/>
              </w:rPr>
              <w:t>再</w:t>
            </w:r>
            <w:r>
              <w:rPr>
                <w:rFonts w:hint="default" w:ascii="Times New Roman" w:hAnsi="Times New Roman" w:eastAsia="宋体" w:cs="Times New Roman"/>
                <w:color w:val="auto"/>
                <w:spacing w:val="-3"/>
                <w:sz w:val="24"/>
                <w:szCs w:val="24"/>
                <w:highlight w:val="none"/>
                <w:lang w:val="en-US" w:eastAsia="zh-CN"/>
              </w:rPr>
              <w:t>在硬化地面上安装</w:t>
            </w:r>
            <w:r>
              <w:rPr>
                <w:rFonts w:hint="eastAsia" w:cs="Times New Roman"/>
                <w:color w:val="auto"/>
                <w:spacing w:val="-3"/>
                <w:sz w:val="24"/>
                <w:szCs w:val="24"/>
                <w:highlight w:val="none"/>
                <w:lang w:val="en-US" w:eastAsia="zh-CN"/>
              </w:rPr>
              <w:t>预置式危险废物贮存库，</w:t>
            </w:r>
            <w:r>
              <w:rPr>
                <w:rFonts w:hint="default" w:ascii="Times New Roman" w:hAnsi="Times New Roman" w:eastAsia="宋体" w:cs="Times New Roman"/>
                <w:color w:val="auto"/>
                <w:spacing w:val="-3"/>
                <w:sz w:val="24"/>
                <w:szCs w:val="24"/>
                <w:highlight w:val="none"/>
                <w:lang w:val="en-US" w:eastAsia="zh-CN"/>
              </w:rPr>
              <w:t>因此本项目施工期废气仅考虑施工车辆尾气、运输车辆扬尘。</w:t>
            </w:r>
          </w:p>
          <w:p w14:paraId="1DC88A9C">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jc w:val="left"/>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施工时拟采用以下措施控制扬尘</w:t>
            </w:r>
            <w:r>
              <w:rPr>
                <w:rFonts w:hint="default" w:ascii="Times New Roman" w:hAnsi="Times New Roman" w:eastAsia="宋体" w:cs="Times New Roman"/>
                <w:color w:val="auto"/>
                <w:spacing w:val="-3"/>
                <w:sz w:val="24"/>
                <w:szCs w:val="24"/>
                <w:highlight w:val="none"/>
                <w:lang w:val="en-US" w:eastAsia="zh-CN"/>
              </w:rPr>
              <w:t>：</w:t>
            </w:r>
          </w:p>
          <w:p w14:paraId="7AD5698F">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jc w:val="left"/>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①对可加湿的物品、工序采用加湿作业，定期给施工道路洒水；</w:t>
            </w:r>
          </w:p>
          <w:p w14:paraId="563A8FA2">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jc w:val="left"/>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②科学规范施工车辆行驶道路；施工时设置路障及施工安全标识。</w:t>
            </w:r>
          </w:p>
          <w:p w14:paraId="0FB45D88">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bCs w:val="0"/>
                <w:color w:val="auto"/>
                <w:sz w:val="24"/>
                <w:szCs w:val="20"/>
                <w:highlight w:val="none"/>
                <w:lang w:val="en-US" w:eastAsia="zh-CN"/>
              </w:rPr>
            </w:pPr>
            <w:r>
              <w:rPr>
                <w:rFonts w:hint="default" w:ascii="Times New Roman" w:hAnsi="Times New Roman" w:eastAsia="宋体" w:cs="Times New Roman"/>
                <w:b/>
                <w:bCs w:val="0"/>
                <w:color w:val="auto"/>
                <w:sz w:val="24"/>
                <w:szCs w:val="20"/>
                <w:highlight w:val="none"/>
                <w:lang w:val="en-US" w:eastAsia="zh-CN"/>
              </w:rPr>
              <w:t>2、施工期废水环境影响和保护措施</w:t>
            </w:r>
          </w:p>
          <w:p w14:paraId="0BAA4DCC">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（1）生产废水</w:t>
            </w:r>
          </w:p>
          <w:p w14:paraId="5D77792D">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本项目施工期仅对</w:t>
            </w:r>
            <w:r>
              <w:rPr>
                <w:rFonts w:hint="eastAsia" w:cs="Times New Roman"/>
                <w:color w:val="auto"/>
                <w:spacing w:val="-3"/>
                <w:sz w:val="24"/>
                <w:szCs w:val="24"/>
                <w:highlight w:val="none"/>
                <w:lang w:val="en-US" w:eastAsia="zh-CN"/>
              </w:rPr>
              <w:t>危险废物贮存库</w:t>
            </w:r>
            <w:r>
              <w:rPr>
                <w:rFonts w:hint="default" w:ascii="Times New Roman" w:hAnsi="Times New Roman" w:eastAsia="宋体" w:cs="Times New Roman"/>
                <w:color w:val="auto"/>
                <w:spacing w:val="-3"/>
                <w:sz w:val="24"/>
                <w:szCs w:val="24"/>
                <w:highlight w:val="none"/>
                <w:lang w:val="en-US" w:eastAsia="zh-CN"/>
              </w:rPr>
              <w:t>进行吊装，无生产废水产生。</w:t>
            </w:r>
          </w:p>
          <w:p w14:paraId="1FBF4F0B">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（2）生活污水</w:t>
            </w:r>
          </w:p>
          <w:p w14:paraId="665D5E92">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施工队伍的生活污水</w:t>
            </w:r>
            <w:r>
              <w:rPr>
                <w:rFonts w:hint="eastAsia" w:cs="Times New Roman"/>
                <w:color w:val="auto"/>
                <w:spacing w:val="-3"/>
                <w:sz w:val="24"/>
                <w:szCs w:val="24"/>
                <w:highlight w:val="none"/>
                <w:lang w:val="en-US" w:eastAsia="zh-CN"/>
              </w:rPr>
              <w:t>依托站内现有污水处理系统处理</w:t>
            </w:r>
            <w:r>
              <w:rPr>
                <w:rFonts w:hint="default" w:ascii="Times New Roman" w:hAnsi="Times New Roman" w:eastAsia="宋体" w:cs="Times New Roman"/>
                <w:color w:val="auto"/>
                <w:spacing w:val="-3"/>
                <w:sz w:val="24"/>
                <w:szCs w:val="24"/>
                <w:highlight w:val="none"/>
                <w:lang w:val="en-US" w:eastAsia="zh-CN"/>
              </w:rPr>
              <w:t>。</w:t>
            </w:r>
          </w:p>
          <w:p w14:paraId="69045F83">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bCs w:val="0"/>
                <w:color w:val="auto"/>
                <w:sz w:val="24"/>
                <w:szCs w:val="20"/>
                <w:highlight w:val="none"/>
                <w:lang w:val="en-US" w:eastAsia="zh-CN"/>
              </w:rPr>
            </w:pPr>
            <w:r>
              <w:rPr>
                <w:rFonts w:hint="default" w:ascii="Times New Roman" w:hAnsi="Times New Roman" w:eastAsia="宋体" w:cs="Times New Roman"/>
                <w:b/>
                <w:bCs w:val="0"/>
                <w:color w:val="auto"/>
                <w:sz w:val="24"/>
                <w:szCs w:val="20"/>
                <w:highlight w:val="none"/>
                <w:lang w:val="en-US" w:eastAsia="zh-CN"/>
              </w:rPr>
              <w:t>3、施工期噪声环境影响和保护措施</w:t>
            </w:r>
          </w:p>
          <w:p w14:paraId="0BBA1C56">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textAlignment w:val="auto"/>
              <w:rPr>
                <w:rFonts w:hint="default" w:ascii="Times New Roman" w:hAnsi="Times New Roman" w:eastAsia="宋体" w:cs="Times New Roman"/>
                <w:color w:val="auto"/>
                <w:spacing w:val="-3"/>
                <w:sz w:val="24"/>
                <w:szCs w:val="24"/>
                <w:highlight w:val="none"/>
                <w:lang w:val="en-US"/>
              </w:rPr>
            </w:pPr>
            <w:r>
              <w:rPr>
                <w:rFonts w:hint="default" w:ascii="Times New Roman" w:hAnsi="Times New Roman" w:eastAsia="宋体" w:cs="Times New Roman"/>
                <w:color w:val="auto"/>
                <w:spacing w:val="-3"/>
                <w:sz w:val="24"/>
                <w:szCs w:val="24"/>
                <w:highlight w:val="none"/>
                <w:lang w:val="en-US" w:eastAsia="zh-CN"/>
              </w:rPr>
              <w:t>施工期间，运输车辆和起重吊机、电锯等是主要的噪声源，根据有关资料，这些机械设备运行时的噪声值如表</w:t>
            </w:r>
            <w:r>
              <w:rPr>
                <w:rFonts w:hint="eastAsia" w:ascii="Times New Roman" w:hAnsi="Times New Roman" w:eastAsia="宋体" w:cs="Times New Roman"/>
                <w:color w:val="auto"/>
                <w:spacing w:val="-3"/>
                <w:sz w:val="24"/>
                <w:szCs w:val="24"/>
                <w:highlight w:val="none"/>
                <w:lang w:val="en-US" w:eastAsia="zh-CN"/>
              </w:rPr>
              <w:t>4-1</w:t>
            </w:r>
            <w:r>
              <w:rPr>
                <w:rFonts w:hint="default" w:ascii="Times New Roman" w:hAnsi="Times New Roman" w:eastAsia="宋体" w:cs="Times New Roman"/>
                <w:color w:val="auto"/>
                <w:spacing w:val="-3"/>
                <w:sz w:val="24"/>
                <w:szCs w:val="24"/>
                <w:highlight w:val="none"/>
                <w:lang w:val="en-US" w:eastAsia="zh-CN"/>
              </w:rPr>
              <w:t>。</w:t>
            </w:r>
          </w:p>
          <w:p w14:paraId="1009ED05">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val="en-US" w:eastAsia="zh-CN"/>
              </w:rPr>
              <w:t xml:space="preserve">    机械设备运行时噪声</w:t>
            </w:r>
            <w:r>
              <w:rPr>
                <w:rFonts w:hint="default" w:ascii="Times New Roman" w:hAnsi="Times New Roman" w:eastAsia="宋体" w:cs="Times New Roman"/>
                <w:b/>
                <w:bCs/>
                <w:color w:val="auto"/>
                <w:sz w:val="24"/>
                <w:szCs w:val="24"/>
              </w:rPr>
              <w:t>统计表</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单位：dB</w:t>
            </w:r>
            <w:r>
              <w:rPr>
                <w:rFonts w:hint="eastAsia"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A</w:t>
            </w:r>
            <w:r>
              <w:rPr>
                <w:rFonts w:hint="eastAsia" w:eastAsia="宋体" w:cs="Times New Roman"/>
                <w:b/>
                <w:bCs/>
                <w:color w:val="auto"/>
                <w:sz w:val="24"/>
                <w:szCs w:val="24"/>
                <w:lang w:eastAsia="zh-CN"/>
              </w:rPr>
              <w:t>）</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3126"/>
              <w:gridCol w:w="3353"/>
            </w:tblGrid>
            <w:tr w14:paraId="327EBF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2" w:type="pct"/>
                  <w:tcBorders>
                    <w:tl2br w:val="nil"/>
                    <w:tr2bl w:val="nil"/>
                  </w:tcBorders>
                  <w:noWrap w:val="0"/>
                  <w:vAlign w:val="center"/>
                </w:tcPr>
                <w:p w14:paraId="2F41CF8D">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序号</w:t>
                  </w:r>
                </w:p>
              </w:tc>
              <w:tc>
                <w:tcPr>
                  <w:tcW w:w="1967" w:type="pct"/>
                  <w:tcBorders>
                    <w:tl2br w:val="nil"/>
                    <w:tr2bl w:val="nil"/>
                  </w:tcBorders>
                  <w:noWrap w:val="0"/>
                  <w:vAlign w:val="center"/>
                </w:tcPr>
                <w:p w14:paraId="04493F7A">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设备名称</w:t>
                  </w:r>
                </w:p>
              </w:tc>
              <w:tc>
                <w:tcPr>
                  <w:tcW w:w="2109" w:type="pct"/>
                  <w:tcBorders>
                    <w:tl2br w:val="nil"/>
                    <w:tr2bl w:val="nil"/>
                  </w:tcBorders>
                  <w:noWrap w:val="0"/>
                  <w:vAlign w:val="center"/>
                </w:tcPr>
                <w:p w14:paraId="0D9637D3">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距源10m处A声级dB</w:t>
                  </w:r>
                  <w:r>
                    <w:rPr>
                      <w:rFonts w:hint="eastAsia" w:cs="Times New Roman"/>
                      <w:b/>
                      <w:bCs/>
                      <w:color w:val="auto"/>
                      <w:spacing w:val="-3"/>
                      <w:sz w:val="21"/>
                      <w:szCs w:val="21"/>
                      <w:highlight w:val="none"/>
                      <w:lang w:val="en-US" w:eastAsia="zh-CN"/>
                    </w:rPr>
                    <w:t>（</w:t>
                  </w:r>
                  <w:r>
                    <w:rPr>
                      <w:rFonts w:hint="default" w:ascii="Times New Roman" w:hAnsi="Times New Roman" w:eastAsia="宋体" w:cs="Times New Roman"/>
                      <w:b/>
                      <w:bCs/>
                      <w:color w:val="auto"/>
                      <w:spacing w:val="-3"/>
                      <w:sz w:val="21"/>
                      <w:szCs w:val="21"/>
                      <w:highlight w:val="none"/>
                      <w:lang w:val="en-US" w:eastAsia="zh-CN"/>
                    </w:rPr>
                    <w:t>A</w:t>
                  </w:r>
                  <w:r>
                    <w:rPr>
                      <w:rFonts w:hint="eastAsia" w:cs="Times New Roman"/>
                      <w:b/>
                      <w:bCs/>
                      <w:color w:val="auto"/>
                      <w:spacing w:val="-3"/>
                      <w:sz w:val="21"/>
                      <w:szCs w:val="21"/>
                      <w:highlight w:val="none"/>
                      <w:lang w:val="en-US" w:eastAsia="zh-CN"/>
                    </w:rPr>
                    <w:t>）</w:t>
                  </w:r>
                </w:p>
              </w:tc>
            </w:tr>
            <w:tr w14:paraId="4CA94C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22" w:type="pct"/>
                  <w:tcBorders>
                    <w:tl2br w:val="nil"/>
                    <w:tr2bl w:val="nil"/>
                  </w:tcBorders>
                  <w:noWrap w:val="0"/>
                  <w:vAlign w:val="center"/>
                </w:tcPr>
                <w:p w14:paraId="568E0838">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default" w:ascii="Times New Roman" w:hAnsi="Times New Roman" w:eastAsia="宋体" w:cs="Times New Roman"/>
                      <w:color w:val="auto"/>
                      <w:spacing w:val="-3"/>
                      <w:sz w:val="21"/>
                      <w:szCs w:val="21"/>
                      <w:highlight w:val="none"/>
                      <w:lang w:val="en-US" w:eastAsia="zh-CN"/>
                    </w:rPr>
                    <w:t>1</w:t>
                  </w:r>
                </w:p>
              </w:tc>
              <w:tc>
                <w:tcPr>
                  <w:tcW w:w="1967" w:type="pct"/>
                  <w:tcBorders>
                    <w:tl2br w:val="nil"/>
                    <w:tr2bl w:val="nil"/>
                  </w:tcBorders>
                  <w:noWrap w:val="0"/>
                  <w:vAlign w:val="center"/>
                </w:tcPr>
                <w:p w14:paraId="756C9E03">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起重机</w:t>
                  </w:r>
                </w:p>
              </w:tc>
              <w:tc>
                <w:tcPr>
                  <w:tcW w:w="2109" w:type="pct"/>
                  <w:tcBorders>
                    <w:tl2br w:val="nil"/>
                    <w:tr2bl w:val="nil"/>
                  </w:tcBorders>
                  <w:noWrap w:val="0"/>
                  <w:vAlign w:val="center"/>
                </w:tcPr>
                <w:p w14:paraId="41B904E5">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82</w:t>
                  </w:r>
                </w:p>
              </w:tc>
            </w:tr>
            <w:tr w14:paraId="6C0424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22" w:type="pct"/>
                  <w:tcBorders>
                    <w:tl2br w:val="nil"/>
                    <w:tr2bl w:val="nil"/>
                  </w:tcBorders>
                  <w:noWrap w:val="0"/>
                  <w:vAlign w:val="center"/>
                </w:tcPr>
                <w:p w14:paraId="23F5BDA0">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3"/>
                      <w:sz w:val="21"/>
                      <w:szCs w:val="21"/>
                      <w:highlight w:val="none"/>
                      <w:lang w:val="en-US" w:eastAsia="zh-CN"/>
                    </w:rPr>
                    <w:t>2</w:t>
                  </w:r>
                </w:p>
              </w:tc>
              <w:tc>
                <w:tcPr>
                  <w:tcW w:w="1967" w:type="pct"/>
                  <w:tcBorders>
                    <w:tl2br w:val="nil"/>
                    <w:tr2bl w:val="nil"/>
                  </w:tcBorders>
                  <w:noWrap w:val="0"/>
                  <w:vAlign w:val="center"/>
                </w:tcPr>
                <w:p w14:paraId="71614131">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电锯</w:t>
                  </w:r>
                </w:p>
              </w:tc>
              <w:tc>
                <w:tcPr>
                  <w:tcW w:w="2109" w:type="pct"/>
                  <w:tcBorders>
                    <w:tl2br w:val="nil"/>
                    <w:tr2bl w:val="nil"/>
                  </w:tcBorders>
                  <w:noWrap w:val="0"/>
                  <w:vAlign w:val="center"/>
                </w:tcPr>
                <w:p w14:paraId="54241A3F">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84</w:t>
                  </w:r>
                </w:p>
              </w:tc>
            </w:tr>
            <w:tr w14:paraId="4D76CF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 w:type="pct"/>
                  <w:tcBorders>
                    <w:tl2br w:val="nil"/>
                    <w:tr2bl w:val="nil"/>
                  </w:tcBorders>
                  <w:noWrap w:val="0"/>
                  <w:vAlign w:val="center"/>
                </w:tcPr>
                <w:p w14:paraId="005C795E">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3</w:t>
                  </w:r>
                </w:p>
              </w:tc>
              <w:tc>
                <w:tcPr>
                  <w:tcW w:w="1967" w:type="pct"/>
                  <w:tcBorders>
                    <w:tl2br w:val="nil"/>
                    <w:tr2bl w:val="nil"/>
                  </w:tcBorders>
                  <w:noWrap w:val="0"/>
                  <w:vAlign w:val="center"/>
                </w:tcPr>
                <w:p w14:paraId="3D480073">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卡车</w:t>
                  </w:r>
                </w:p>
              </w:tc>
              <w:tc>
                <w:tcPr>
                  <w:tcW w:w="2109" w:type="pct"/>
                  <w:tcBorders>
                    <w:tl2br w:val="nil"/>
                    <w:tr2bl w:val="nil"/>
                  </w:tcBorders>
                  <w:noWrap w:val="0"/>
                  <w:vAlign w:val="center"/>
                </w:tcPr>
                <w:p w14:paraId="2DDDE921">
                  <w:pPr>
                    <w:pStyle w:val="83"/>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85</w:t>
                  </w:r>
                </w:p>
              </w:tc>
            </w:tr>
          </w:tbl>
          <w:p w14:paraId="3DB7B70B">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68"/>
              <w:textAlignment w:val="auto"/>
              <w:rPr>
                <w:rFonts w:hint="default" w:ascii="Times New Roman" w:hAnsi="Times New Roman" w:eastAsia="宋体" w:cs="Times New Roman"/>
                <w:color w:val="auto"/>
                <w:spacing w:val="-3"/>
                <w:sz w:val="24"/>
                <w:szCs w:val="24"/>
                <w:highlight w:val="none"/>
                <w:lang w:eastAsia="zh-CN"/>
              </w:rPr>
            </w:pPr>
            <w:r>
              <w:rPr>
                <w:rFonts w:hint="default" w:ascii="Times New Roman" w:hAnsi="Times New Roman" w:eastAsia="宋体" w:cs="Times New Roman"/>
                <w:color w:val="auto"/>
                <w:spacing w:val="-3"/>
                <w:sz w:val="24"/>
                <w:szCs w:val="24"/>
                <w:highlight w:val="none"/>
                <w:lang w:val="en-US" w:eastAsia="zh-CN"/>
              </w:rPr>
              <w:t>施工噪声对周边声环境的影响，采用</w:t>
            </w:r>
            <w:r>
              <w:rPr>
                <w:rFonts w:hint="eastAsia" w:cs="Times New Roman"/>
                <w:color w:val="auto"/>
                <w:spacing w:val="-3"/>
                <w:sz w:val="24"/>
                <w:szCs w:val="24"/>
                <w:highlight w:val="none"/>
                <w:lang w:val="en-US" w:eastAsia="zh-CN"/>
              </w:rPr>
              <w:t>《</w:t>
            </w:r>
            <w:r>
              <w:rPr>
                <w:rFonts w:hint="default" w:ascii="Times New Roman" w:hAnsi="Times New Roman" w:eastAsia="宋体" w:cs="Times New Roman"/>
                <w:color w:val="auto"/>
                <w:spacing w:val="-3"/>
                <w:sz w:val="24"/>
                <w:szCs w:val="24"/>
                <w:highlight w:val="none"/>
                <w:lang w:val="en-US" w:eastAsia="zh-CN"/>
              </w:rPr>
              <w:t>建筑施工场界环境噪声排放标准</w:t>
            </w:r>
            <w:r>
              <w:rPr>
                <w:rFonts w:hint="eastAsia" w:cs="Times New Roman"/>
                <w:color w:val="auto"/>
                <w:spacing w:val="-3"/>
                <w:sz w:val="24"/>
                <w:szCs w:val="24"/>
                <w:highlight w:val="none"/>
                <w:lang w:val="en-US" w:eastAsia="zh-CN"/>
              </w:rPr>
              <w:t>》</w:t>
            </w:r>
            <w:r>
              <w:rPr>
                <w:rFonts w:hint="default" w:ascii="Times New Roman" w:hAnsi="Times New Roman" w:eastAsia="宋体" w:cs="Times New Roman"/>
                <w:color w:val="auto"/>
                <w:spacing w:val="-3"/>
                <w:sz w:val="24"/>
                <w:szCs w:val="24"/>
                <w:highlight w:val="none"/>
                <w:lang w:val="en-US" w:eastAsia="zh-CN"/>
              </w:rPr>
              <w:t>（GB12523-2011）进行评价。</w:t>
            </w:r>
          </w:p>
          <w:p w14:paraId="044EDCA8">
            <w:pPr>
              <w:keepNext w:val="0"/>
              <w:keepLines w:val="0"/>
              <w:pageBreakBefore w:val="0"/>
              <w:widowControl w:val="0"/>
              <w:shd w:val="clear" w:color="auto" w:fill="auto"/>
              <w:kinsoku/>
              <w:wordWrap/>
              <w:overflowPunct/>
              <w:topLinePunct w:val="0"/>
              <w:bidi w:val="0"/>
              <w:adjustRightInd w:val="0"/>
              <w:snapToGrid w:val="0"/>
              <w:spacing w:line="480" w:lineRule="exact"/>
              <w:ind w:firstLine="480" w:firstLineChars="200"/>
              <w:textAlignment w:val="auto"/>
              <w:rPr>
                <w:color w:val="auto"/>
                <w:sz w:val="24"/>
                <w:szCs w:val="32"/>
              </w:rPr>
            </w:pPr>
            <w:r>
              <w:rPr>
                <w:color w:val="auto"/>
                <w:sz w:val="24"/>
                <w:szCs w:val="32"/>
              </w:rPr>
              <w:t>建议在施工期间采取以下相应措施：</w:t>
            </w:r>
          </w:p>
          <w:p w14:paraId="16ED0202">
            <w:pPr>
              <w:keepNext w:val="0"/>
              <w:keepLines w:val="0"/>
              <w:pageBreakBefore w:val="0"/>
              <w:widowControl w:val="0"/>
              <w:shd w:val="clear" w:color="auto" w:fill="auto"/>
              <w:kinsoku/>
              <w:wordWrap/>
              <w:overflowPunct/>
              <w:topLinePunct w:val="0"/>
              <w:bidi w:val="0"/>
              <w:adjustRightInd w:val="0"/>
              <w:snapToGrid w:val="0"/>
              <w:spacing w:line="480" w:lineRule="exact"/>
              <w:ind w:firstLine="480" w:firstLineChars="200"/>
              <w:textAlignment w:val="auto"/>
              <w:rPr>
                <w:color w:val="auto"/>
                <w:sz w:val="24"/>
                <w:szCs w:val="32"/>
              </w:rPr>
            </w:pPr>
            <w:r>
              <w:rPr>
                <w:color w:val="auto"/>
                <w:sz w:val="24"/>
                <w:szCs w:val="32"/>
              </w:rPr>
              <w:t>（1）加强施工管理，合理安排作业时间；</w:t>
            </w:r>
          </w:p>
          <w:p w14:paraId="74066E57">
            <w:pPr>
              <w:keepNext w:val="0"/>
              <w:keepLines w:val="0"/>
              <w:pageBreakBefore w:val="0"/>
              <w:widowControl w:val="0"/>
              <w:shd w:val="clear" w:color="auto" w:fill="auto"/>
              <w:kinsoku/>
              <w:wordWrap/>
              <w:overflowPunct/>
              <w:topLinePunct w:val="0"/>
              <w:bidi w:val="0"/>
              <w:adjustRightInd w:val="0"/>
              <w:snapToGrid w:val="0"/>
              <w:spacing w:line="480" w:lineRule="exact"/>
              <w:ind w:firstLine="480" w:firstLineChars="200"/>
              <w:textAlignment w:val="auto"/>
              <w:rPr>
                <w:color w:val="auto"/>
                <w:sz w:val="24"/>
                <w:szCs w:val="32"/>
              </w:rPr>
            </w:pPr>
            <w:r>
              <w:rPr>
                <w:color w:val="auto"/>
                <w:sz w:val="24"/>
                <w:szCs w:val="32"/>
              </w:rPr>
              <w:t>（2）尽量采用低噪声施工设备和噪声低的施工方法；</w:t>
            </w:r>
          </w:p>
          <w:p w14:paraId="5200C400">
            <w:pPr>
              <w:keepNext w:val="0"/>
              <w:keepLines w:val="0"/>
              <w:pageBreakBefore w:val="0"/>
              <w:widowControl w:val="0"/>
              <w:shd w:val="clear" w:color="auto" w:fill="auto"/>
              <w:kinsoku/>
              <w:wordWrap/>
              <w:overflowPunct/>
              <w:topLinePunct w:val="0"/>
              <w:bidi w:val="0"/>
              <w:adjustRightInd w:val="0"/>
              <w:snapToGrid w:val="0"/>
              <w:spacing w:line="480" w:lineRule="exact"/>
              <w:ind w:firstLine="480" w:firstLineChars="200"/>
              <w:textAlignment w:val="auto"/>
              <w:rPr>
                <w:color w:val="auto"/>
                <w:sz w:val="24"/>
                <w:szCs w:val="32"/>
              </w:rPr>
            </w:pPr>
            <w:r>
              <w:rPr>
                <w:color w:val="auto"/>
                <w:sz w:val="24"/>
                <w:szCs w:val="32"/>
              </w:rPr>
              <w:t>（3）作业时在高噪声设备周围设置屏蔽；</w:t>
            </w:r>
            <w:r>
              <w:rPr>
                <w:rFonts w:hint="default" w:ascii="Times New Roman" w:hAnsi="Times New Roman" w:eastAsia="宋体" w:cs="Times New Roman"/>
                <w:color w:val="auto"/>
                <w:spacing w:val="-3"/>
                <w:sz w:val="24"/>
                <w:szCs w:val="24"/>
                <w:highlight w:val="none"/>
                <w:lang w:val="en-US" w:eastAsia="zh-CN"/>
              </w:rPr>
              <w:t>为工人配备耳塞等，防止噪声对工人的影响。</w:t>
            </w:r>
          </w:p>
          <w:p w14:paraId="1870EE38">
            <w:pPr>
              <w:keepNext w:val="0"/>
              <w:keepLines w:val="0"/>
              <w:pageBreakBefore w:val="0"/>
              <w:widowControl w:val="0"/>
              <w:shd w:val="clear" w:color="auto" w:fill="auto"/>
              <w:kinsoku/>
              <w:wordWrap/>
              <w:overflowPunct/>
              <w:topLinePunct w:val="0"/>
              <w:bidi w:val="0"/>
              <w:adjustRightInd w:val="0"/>
              <w:snapToGrid w:val="0"/>
              <w:spacing w:line="480" w:lineRule="exact"/>
              <w:ind w:firstLine="480" w:firstLineChars="200"/>
              <w:textAlignment w:val="auto"/>
              <w:rPr>
                <w:color w:val="auto"/>
                <w:sz w:val="24"/>
                <w:szCs w:val="32"/>
              </w:rPr>
            </w:pPr>
            <w:r>
              <w:rPr>
                <w:color w:val="auto"/>
                <w:sz w:val="24"/>
                <w:szCs w:val="32"/>
              </w:rPr>
              <w:t>（4）加强运输车辆的管理，运输尽量在白天进行，并控制车辆鸣笛。</w:t>
            </w:r>
          </w:p>
          <w:p w14:paraId="38EBE8B5">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textAlignment w:val="auto"/>
              <w:rPr>
                <w:b/>
                <w:bCs/>
                <w:color w:val="auto"/>
                <w:sz w:val="24"/>
                <w:szCs w:val="32"/>
              </w:rPr>
            </w:pPr>
            <w:r>
              <w:rPr>
                <w:b/>
                <w:bCs/>
                <w:color w:val="auto"/>
                <w:sz w:val="24"/>
                <w:szCs w:val="32"/>
              </w:rPr>
              <w:t>4、施工期固废环境影响和保护措施</w:t>
            </w:r>
          </w:p>
          <w:p w14:paraId="5D09D584">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firstLine="480" w:firstLineChars="200"/>
              <w:textAlignment w:val="auto"/>
              <w:rPr>
                <w:color w:val="auto"/>
                <w:sz w:val="24"/>
                <w:szCs w:val="32"/>
              </w:rPr>
            </w:pPr>
            <w:r>
              <w:rPr>
                <w:color w:val="auto"/>
                <w:sz w:val="24"/>
                <w:szCs w:val="32"/>
              </w:rPr>
              <w:t>施工期排放的固体废物主要为建筑垃圾和施工人员产生的生活垃圾。建筑垃圾主要是</w:t>
            </w:r>
            <w:r>
              <w:rPr>
                <w:rFonts w:hint="eastAsia"/>
                <w:color w:val="auto"/>
                <w:sz w:val="24"/>
                <w:szCs w:val="32"/>
                <w:lang w:val="en-US" w:eastAsia="zh-CN"/>
              </w:rPr>
              <w:t>集装箱包装物</w:t>
            </w:r>
            <w:r>
              <w:rPr>
                <w:color w:val="auto"/>
                <w:sz w:val="24"/>
                <w:szCs w:val="32"/>
              </w:rPr>
              <w:t>，</w:t>
            </w:r>
            <w:r>
              <w:rPr>
                <w:rFonts w:hint="eastAsia"/>
                <w:color w:val="auto"/>
                <w:sz w:val="24"/>
                <w:szCs w:val="32"/>
                <w:lang w:val="en-US" w:eastAsia="zh-CN"/>
              </w:rPr>
              <w:t>废弃螺丝等</w:t>
            </w:r>
            <w:r>
              <w:rPr>
                <w:color w:val="auto"/>
                <w:sz w:val="24"/>
                <w:szCs w:val="32"/>
              </w:rPr>
              <w:t>，为一般固体废物，只要及时清理清运，并加以利用，不会对周边环境造成不利影响；施工人员生活垃圾</w:t>
            </w:r>
            <w:r>
              <w:rPr>
                <w:rFonts w:hint="eastAsia"/>
                <w:color w:val="auto"/>
                <w:sz w:val="24"/>
                <w:szCs w:val="32"/>
                <w:lang w:val="en-US" w:eastAsia="zh-CN"/>
              </w:rPr>
              <w:t>依托原风电场汇集站项目</w:t>
            </w:r>
            <w:r>
              <w:rPr>
                <w:color w:val="auto"/>
                <w:sz w:val="24"/>
                <w:szCs w:val="32"/>
              </w:rPr>
              <w:t>，对环境产生影响较小。</w:t>
            </w:r>
          </w:p>
          <w:p w14:paraId="41CD516D">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firstLine="480" w:firstLineChars="200"/>
              <w:textAlignment w:val="auto"/>
              <w:rPr>
                <w:color w:val="auto"/>
                <w:sz w:val="24"/>
                <w:szCs w:val="32"/>
              </w:rPr>
            </w:pPr>
            <w:r>
              <w:rPr>
                <w:color w:val="auto"/>
                <w:sz w:val="24"/>
                <w:szCs w:val="32"/>
              </w:rPr>
              <w:t>防治措施：</w:t>
            </w:r>
          </w:p>
          <w:p w14:paraId="0A3885FB">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firstLine="480" w:firstLineChars="200"/>
              <w:textAlignment w:val="auto"/>
              <w:rPr>
                <w:color w:val="auto"/>
                <w:sz w:val="24"/>
                <w:szCs w:val="32"/>
              </w:rPr>
            </w:pPr>
            <w:r>
              <w:rPr>
                <w:color w:val="auto"/>
                <w:sz w:val="24"/>
                <w:szCs w:val="32"/>
              </w:rPr>
              <w:t>①车辆运输固废时，运输车辆必须做到装载适量，加盖</w:t>
            </w:r>
            <w:r>
              <w:rPr>
                <w:rFonts w:hint="eastAsia"/>
                <w:color w:val="auto"/>
                <w:sz w:val="24"/>
                <w:szCs w:val="32"/>
                <w:lang w:eastAsia="zh-CN"/>
              </w:rPr>
              <w:t>苫布</w:t>
            </w:r>
            <w:r>
              <w:rPr>
                <w:color w:val="auto"/>
                <w:sz w:val="24"/>
                <w:szCs w:val="32"/>
              </w:rPr>
              <w:t>，出工地前做好外部清洗，沿途不漏泥土、不飞扬；运输必须限制在规定时段内进行，按指定路段行驶。</w:t>
            </w:r>
          </w:p>
          <w:p w14:paraId="769E4A36">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firstLine="480" w:firstLineChars="200"/>
              <w:textAlignment w:val="auto"/>
              <w:rPr>
                <w:color w:val="auto"/>
                <w:sz w:val="24"/>
                <w:szCs w:val="32"/>
              </w:rPr>
            </w:pPr>
            <w:r>
              <w:rPr>
                <w:color w:val="auto"/>
                <w:sz w:val="24"/>
                <w:szCs w:val="32"/>
              </w:rPr>
              <w:t>②对可再利用的废料应进行回收，以节省资源。</w:t>
            </w:r>
          </w:p>
          <w:p w14:paraId="1BF5E83A">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firstLine="480" w:firstLineChars="200"/>
              <w:textAlignment w:val="auto"/>
              <w:rPr>
                <w:rFonts w:hint="default" w:eastAsia="宋体"/>
                <w:color w:val="auto"/>
                <w:sz w:val="24"/>
                <w:szCs w:val="32"/>
                <w:lang w:val="en-US" w:eastAsia="zh-CN"/>
              </w:rPr>
            </w:pPr>
            <w:r>
              <w:rPr>
                <w:color w:val="auto"/>
                <w:sz w:val="24"/>
                <w:szCs w:val="32"/>
              </w:rPr>
              <w:t>③</w:t>
            </w:r>
            <w:r>
              <w:rPr>
                <w:rFonts w:hint="eastAsia"/>
                <w:color w:val="auto"/>
                <w:sz w:val="24"/>
                <w:szCs w:val="32"/>
                <w:lang w:val="en-US" w:eastAsia="zh-CN"/>
              </w:rPr>
              <w:t>对生活垃圾，集中收集后由环卫部门统一清运处理。</w:t>
            </w:r>
          </w:p>
          <w:p w14:paraId="14164210">
            <w:pPr>
              <w:keepNext w:val="0"/>
              <w:keepLines w:val="0"/>
              <w:pageBreakBefore w:val="0"/>
              <w:widowControl w:val="0"/>
              <w:shd w:val="clear" w:color="auto" w:fill="auto"/>
              <w:kinsoku/>
              <w:wordWrap/>
              <w:overflowPunct/>
              <w:topLinePunct w:val="0"/>
              <w:autoSpaceDE/>
              <w:autoSpaceDN/>
              <w:bidi w:val="0"/>
              <w:adjustRightInd w:val="0"/>
              <w:snapToGrid w:val="0"/>
              <w:spacing w:line="480" w:lineRule="exact"/>
              <w:ind w:firstLine="480" w:firstLineChars="200"/>
              <w:textAlignment w:val="auto"/>
              <w:rPr>
                <w:color w:val="auto"/>
                <w:lang w:val="en-US" w:eastAsia="zh-CN"/>
              </w:rPr>
            </w:pPr>
            <w:r>
              <w:rPr>
                <w:color w:val="auto"/>
                <w:sz w:val="24"/>
                <w:szCs w:val="32"/>
              </w:rPr>
              <w:t>④实施全封闭型施工，尽可能使施工期间的污染和影响控制在施工场地范围内，尽量减少对周围环境的影响。</w:t>
            </w:r>
          </w:p>
        </w:tc>
      </w:tr>
      <w:tr w14:paraId="443F0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2" w:hRule="atLeast"/>
          <w:jc w:val="center"/>
        </w:trPr>
        <w:tc>
          <w:tcPr>
            <w:tcW w:w="746" w:type="dxa"/>
            <w:noWrap w:val="0"/>
            <w:tcMar>
              <w:left w:w="28" w:type="dxa"/>
              <w:right w:w="28" w:type="dxa"/>
            </w:tcMar>
            <w:vAlign w:val="center"/>
          </w:tcPr>
          <w:p w14:paraId="62F4EEFB">
            <w:pPr>
              <w:adjustRightInd w:val="0"/>
              <w:snapToGrid w:val="0"/>
              <w:jc w:val="center"/>
              <w:rPr>
                <w:bCs/>
                <w:color w:val="auto"/>
                <w:sz w:val="24"/>
                <w:szCs w:val="24"/>
              </w:rPr>
            </w:pPr>
            <w:r>
              <w:rPr>
                <w:bCs/>
                <w:color w:val="auto"/>
                <w:sz w:val="24"/>
                <w:szCs w:val="24"/>
              </w:rPr>
              <w:t>运营</w:t>
            </w:r>
          </w:p>
          <w:p w14:paraId="62753512">
            <w:pPr>
              <w:adjustRightInd w:val="0"/>
              <w:snapToGrid w:val="0"/>
              <w:jc w:val="center"/>
              <w:rPr>
                <w:bCs/>
                <w:color w:val="auto"/>
                <w:sz w:val="24"/>
                <w:szCs w:val="24"/>
              </w:rPr>
            </w:pPr>
            <w:r>
              <w:rPr>
                <w:bCs/>
                <w:color w:val="auto"/>
                <w:sz w:val="24"/>
                <w:szCs w:val="24"/>
              </w:rPr>
              <w:t>期环</w:t>
            </w:r>
          </w:p>
          <w:p w14:paraId="2AE849B4">
            <w:pPr>
              <w:adjustRightInd w:val="0"/>
              <w:snapToGrid w:val="0"/>
              <w:jc w:val="center"/>
              <w:rPr>
                <w:bCs/>
                <w:color w:val="auto"/>
                <w:sz w:val="24"/>
                <w:szCs w:val="24"/>
              </w:rPr>
            </w:pPr>
            <w:r>
              <w:rPr>
                <w:bCs/>
                <w:color w:val="auto"/>
                <w:sz w:val="24"/>
                <w:szCs w:val="24"/>
              </w:rPr>
              <w:t>境影</w:t>
            </w:r>
          </w:p>
          <w:p w14:paraId="7E1AA1E2">
            <w:pPr>
              <w:adjustRightInd w:val="0"/>
              <w:snapToGrid w:val="0"/>
              <w:jc w:val="center"/>
              <w:rPr>
                <w:bCs/>
                <w:color w:val="auto"/>
                <w:sz w:val="24"/>
                <w:szCs w:val="24"/>
              </w:rPr>
            </w:pPr>
            <w:r>
              <w:rPr>
                <w:bCs/>
                <w:color w:val="auto"/>
                <w:sz w:val="24"/>
                <w:szCs w:val="24"/>
              </w:rPr>
              <w:t>响和</w:t>
            </w:r>
          </w:p>
          <w:p w14:paraId="1ADD9199">
            <w:pPr>
              <w:adjustRightInd w:val="0"/>
              <w:snapToGrid w:val="0"/>
              <w:jc w:val="center"/>
              <w:rPr>
                <w:bCs/>
                <w:color w:val="auto"/>
                <w:sz w:val="24"/>
                <w:szCs w:val="24"/>
              </w:rPr>
            </w:pPr>
            <w:r>
              <w:rPr>
                <w:bCs/>
                <w:color w:val="auto"/>
                <w:sz w:val="24"/>
                <w:szCs w:val="24"/>
              </w:rPr>
              <w:t>保护</w:t>
            </w:r>
          </w:p>
          <w:p w14:paraId="42B5B941">
            <w:pPr>
              <w:adjustRightInd w:val="0"/>
              <w:snapToGrid w:val="0"/>
              <w:jc w:val="center"/>
              <w:rPr>
                <w:bCs/>
                <w:color w:val="auto"/>
                <w:szCs w:val="21"/>
              </w:rPr>
            </w:pPr>
            <w:r>
              <w:rPr>
                <w:bCs/>
                <w:color w:val="auto"/>
                <w:sz w:val="24"/>
                <w:szCs w:val="24"/>
              </w:rPr>
              <w:t>措施</w:t>
            </w:r>
          </w:p>
        </w:tc>
        <w:tc>
          <w:tcPr>
            <w:tcW w:w="8162" w:type="dxa"/>
            <w:noWrap w:val="0"/>
            <w:vAlign w:val="center"/>
          </w:tcPr>
          <w:p w14:paraId="60847E1C">
            <w:pPr>
              <w:pStyle w:val="84"/>
              <w:keepNext w:val="0"/>
              <w:keepLines w:val="0"/>
              <w:pageBreakBefore w:val="0"/>
              <w:shd w:val="clear" w:color="auto" w:fill="auto"/>
              <w:kinsoku/>
              <w:wordWrap/>
              <w:overflowPunct/>
              <w:topLinePunct w:val="0"/>
              <w:bidi w:val="0"/>
              <w:spacing w:line="480" w:lineRule="exact"/>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1</w:t>
            </w:r>
            <w:r>
              <w:rPr>
                <w:rFonts w:hint="eastAsia" w:ascii="Times New Roman" w:hAnsi="Times New Roman" w:eastAsia="宋体" w:cs="Times New Roman"/>
                <w:b/>
                <w:bCs w:val="0"/>
                <w:color w:val="auto"/>
                <w:sz w:val="24"/>
                <w:szCs w:val="24"/>
                <w:lang w:eastAsia="zh-CN"/>
              </w:rPr>
              <w:t>、</w:t>
            </w:r>
            <w:r>
              <w:rPr>
                <w:rFonts w:hint="eastAsia" w:ascii="Times New Roman" w:hAnsi="Times New Roman" w:cs="Times New Roman"/>
                <w:b/>
                <w:bCs w:val="0"/>
                <w:color w:val="auto"/>
                <w:sz w:val="24"/>
                <w:szCs w:val="20"/>
                <w:highlight w:val="none"/>
                <w:lang w:val="en-US" w:eastAsia="zh-CN"/>
              </w:rPr>
              <w:t>运营期</w:t>
            </w:r>
            <w:r>
              <w:rPr>
                <w:rFonts w:hint="default" w:ascii="Times New Roman" w:hAnsi="Times New Roman" w:eastAsia="宋体" w:cs="Times New Roman"/>
                <w:b/>
                <w:bCs w:val="0"/>
                <w:color w:val="auto"/>
                <w:sz w:val="24"/>
                <w:szCs w:val="20"/>
                <w:highlight w:val="none"/>
                <w:lang w:val="en-US" w:eastAsia="zh-CN"/>
              </w:rPr>
              <w:t>大气环境影响和保护措施</w:t>
            </w:r>
          </w:p>
          <w:p w14:paraId="23DD1A67">
            <w:pPr>
              <w:keepNext w:val="0"/>
              <w:keepLines w:val="0"/>
              <w:pageBreakBefore w:val="0"/>
              <w:tabs>
                <w:tab w:val="left" w:pos="1245"/>
              </w:tabs>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1.1</w:t>
            </w:r>
            <w:r>
              <w:rPr>
                <w:rFonts w:hint="eastAsia" w:ascii="Times New Roman" w:hAnsi="Times New Roman" w:eastAsia="宋体" w:cs="Times New Roman"/>
                <w:color w:val="auto"/>
                <w:sz w:val="24"/>
                <w:szCs w:val="32"/>
                <w:lang w:val="en-US" w:eastAsia="zh-CN"/>
              </w:rPr>
              <w:t>废气污染源源强核算</w:t>
            </w:r>
          </w:p>
          <w:p w14:paraId="60903939">
            <w:pPr>
              <w:keepNext w:val="0"/>
              <w:keepLines w:val="0"/>
              <w:pageBreakBefore w:val="0"/>
              <w:widowControl/>
              <w:kinsoku/>
              <w:wordWrap/>
              <w:overflowPunct/>
              <w:topLinePunct w:val="0"/>
              <w:autoSpaceDE/>
              <w:autoSpaceDN/>
              <w:bidi w:val="0"/>
              <w:adjustRightInd/>
              <w:snapToGrid/>
              <w:spacing w:line="480" w:lineRule="exact"/>
              <w:ind w:firstLine="496" w:firstLineChars="200"/>
              <w:textAlignment w:val="auto"/>
              <w:rPr>
                <w:rFonts w:hint="eastAsia"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本项目仅对危险废物进行</w:t>
            </w:r>
            <w:r>
              <w:rPr>
                <w:rFonts w:hint="eastAsia" w:cs="Times New Roman"/>
                <w:color w:val="auto"/>
                <w:spacing w:val="4"/>
                <w:sz w:val="24"/>
                <w:lang w:val="en-US" w:eastAsia="zh-CN"/>
              </w:rPr>
              <w:t>贮</w:t>
            </w:r>
            <w:r>
              <w:rPr>
                <w:rFonts w:hint="eastAsia" w:ascii="Times New Roman" w:hAnsi="Times New Roman" w:eastAsia="宋体" w:cs="Times New Roman"/>
                <w:color w:val="auto"/>
                <w:spacing w:val="4"/>
                <w:sz w:val="24"/>
                <w:lang w:val="en-US" w:eastAsia="zh-CN"/>
              </w:rPr>
              <w:t>存，不对其进一步处理，危险废物密封暂存过程废气挥发量很小，主要为废变压器油、废液压油、废润滑油</w:t>
            </w:r>
            <w:r>
              <w:rPr>
                <w:rFonts w:hint="eastAsia" w:cs="Times New Roman"/>
                <w:color w:val="auto"/>
                <w:spacing w:val="4"/>
                <w:sz w:val="24"/>
                <w:lang w:val="en-US" w:eastAsia="zh-CN"/>
              </w:rPr>
              <w:t>贮</w:t>
            </w:r>
            <w:r>
              <w:rPr>
                <w:rFonts w:hint="eastAsia" w:ascii="Times New Roman" w:hAnsi="Times New Roman" w:eastAsia="宋体" w:cs="Times New Roman"/>
                <w:color w:val="auto"/>
                <w:spacing w:val="4"/>
                <w:sz w:val="24"/>
                <w:lang w:val="en-US" w:eastAsia="zh-CN"/>
              </w:rPr>
              <w:t>存过程中产生的有机废气，以非甲烷总烃计。</w:t>
            </w:r>
          </w:p>
          <w:p w14:paraId="6EAFA596">
            <w:pPr>
              <w:keepNext w:val="0"/>
              <w:keepLines w:val="0"/>
              <w:pageBreakBefore w:val="0"/>
              <w:widowControl/>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根据《污染源源强核算技术指南 准则》（HJ884-2018）中污染源源强核算方法可采用实测法、物料衡算法、产污系数法、排污系数法、类比法、实验法等方法，本次评价废气排放源强核算采用产污系数法。</w:t>
            </w:r>
          </w:p>
          <w:p w14:paraId="6B1E754A">
            <w:pPr>
              <w:keepNext w:val="0"/>
              <w:keepLines w:val="0"/>
              <w:pageBreakBefore w:val="0"/>
              <w:widowControl/>
              <w:kinsoku/>
              <w:wordWrap/>
              <w:overflowPunct/>
              <w:topLinePunct w:val="0"/>
              <w:autoSpaceDE/>
              <w:autoSpaceDN/>
              <w:bidi w:val="0"/>
              <w:spacing w:line="480" w:lineRule="exact"/>
              <w:ind w:firstLine="496" w:firstLineChars="200"/>
              <w:textAlignment w:val="auto"/>
              <w:rPr>
                <w:rFonts w:hint="eastAsia"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挥发性有机物（以非甲烷总烃计）产生量参照《散装液态石油产品损耗》（</w:t>
            </w:r>
            <w:r>
              <w:rPr>
                <w:rFonts w:hint="default" w:ascii="Times New Roman" w:hAnsi="Times New Roman" w:eastAsia="宋体" w:cs="Times New Roman"/>
                <w:color w:val="auto"/>
                <w:spacing w:val="4"/>
                <w:sz w:val="24"/>
                <w:lang w:val="en-US" w:eastAsia="zh-CN"/>
              </w:rPr>
              <w:t>GB11085-89</w:t>
            </w:r>
            <w:r>
              <w:rPr>
                <w:rFonts w:hint="eastAsia" w:ascii="Times New Roman" w:hAnsi="Times New Roman" w:eastAsia="宋体" w:cs="Times New Roman"/>
                <w:color w:val="auto"/>
                <w:spacing w:val="4"/>
                <w:sz w:val="24"/>
                <w:lang w:val="en-US" w:eastAsia="zh-CN"/>
              </w:rPr>
              <w:t>），根据表</w:t>
            </w:r>
            <w:r>
              <w:rPr>
                <w:rFonts w:hint="default" w:ascii="Times New Roman" w:hAnsi="Times New Roman" w:eastAsia="宋体" w:cs="Times New Roman"/>
                <w:color w:val="auto"/>
                <w:spacing w:val="4"/>
                <w:sz w:val="24"/>
                <w:lang w:val="en-US" w:eastAsia="zh-CN"/>
              </w:rPr>
              <w:t>1</w:t>
            </w:r>
            <w:r>
              <w:rPr>
                <w:rFonts w:hint="eastAsia" w:ascii="Times New Roman" w:hAnsi="Times New Roman" w:eastAsia="宋体" w:cs="Times New Roman"/>
                <w:color w:val="auto"/>
                <w:spacing w:val="4"/>
                <w:sz w:val="24"/>
                <w:lang w:val="en-US" w:eastAsia="zh-CN"/>
              </w:rPr>
              <w:t>贮存损耗率表，本项目采用密闭油桶，</w:t>
            </w:r>
            <w:r>
              <w:rPr>
                <w:rFonts w:hint="eastAsia"/>
                <w:spacing w:val="4"/>
                <w:sz w:val="24"/>
              </w:rPr>
              <w:t>废变压</w:t>
            </w:r>
            <w:r>
              <w:rPr>
                <w:rFonts w:hint="eastAsia"/>
                <w:spacing w:val="4"/>
                <w:sz w:val="24"/>
                <w:lang w:val="en-US" w:eastAsia="zh-CN"/>
              </w:rPr>
              <w:t>器</w:t>
            </w:r>
            <w:r>
              <w:rPr>
                <w:rFonts w:hint="eastAsia"/>
                <w:spacing w:val="4"/>
                <w:sz w:val="24"/>
              </w:rPr>
              <w:t>油、废液压油、废润滑油</w:t>
            </w:r>
            <w:r>
              <w:rPr>
                <w:rFonts w:hint="eastAsia" w:ascii="Times New Roman" w:hAnsi="Times New Roman" w:eastAsia="宋体" w:cs="Times New Roman"/>
                <w:color w:val="auto"/>
                <w:spacing w:val="4"/>
                <w:sz w:val="24"/>
                <w:highlight w:val="none"/>
                <w:lang w:val="en-US" w:eastAsia="zh-CN"/>
              </w:rPr>
              <w:t>属其他油</w:t>
            </w:r>
            <w:r>
              <w:rPr>
                <w:rFonts w:hint="eastAsia" w:ascii="Times New Roman" w:hAnsi="Times New Roman" w:eastAsia="宋体" w:cs="Times New Roman"/>
                <w:color w:val="auto"/>
                <w:spacing w:val="4"/>
                <w:sz w:val="24"/>
                <w:lang w:val="en-US" w:eastAsia="zh-CN"/>
              </w:rPr>
              <w:t>，则贮存损耗率取值</w:t>
            </w:r>
            <w:r>
              <w:rPr>
                <w:rFonts w:hint="default" w:ascii="Times New Roman" w:hAnsi="Times New Roman" w:eastAsia="宋体" w:cs="Times New Roman"/>
                <w:color w:val="auto"/>
                <w:spacing w:val="4"/>
                <w:sz w:val="24"/>
                <w:lang w:val="en-US" w:eastAsia="zh-CN"/>
              </w:rPr>
              <w:t>0.01%</w:t>
            </w:r>
            <w:r>
              <w:rPr>
                <w:rFonts w:hint="eastAsia" w:ascii="Times New Roman" w:hAnsi="Times New Roman" w:eastAsia="宋体" w:cs="Times New Roman"/>
                <w:color w:val="auto"/>
                <w:spacing w:val="4"/>
                <w:sz w:val="24"/>
                <w:lang w:val="en-US" w:eastAsia="zh-CN"/>
              </w:rPr>
              <w:t>。经与建设单位核实，</w:t>
            </w:r>
            <w:r>
              <w:rPr>
                <w:rFonts w:hint="eastAsia" w:cs="Times New Roman"/>
                <w:color w:val="auto"/>
                <w:spacing w:val="4"/>
                <w:sz w:val="24"/>
                <w:lang w:val="en-US" w:eastAsia="zh-CN"/>
              </w:rPr>
              <w:t>危险废物</w:t>
            </w:r>
            <w:r>
              <w:rPr>
                <w:rFonts w:hint="eastAsia" w:ascii="Times New Roman" w:hAnsi="Times New Roman" w:eastAsia="宋体" w:cs="Times New Roman"/>
                <w:color w:val="auto"/>
                <w:spacing w:val="4"/>
                <w:sz w:val="24"/>
                <w:lang w:val="en-US" w:eastAsia="zh-CN"/>
              </w:rPr>
              <w:t>贮存库年周转废变压器油、废液压油、废润滑油最大总量约为</w:t>
            </w:r>
            <w:r>
              <w:rPr>
                <w:rFonts w:hint="eastAsia" w:cs="Times New Roman"/>
                <w:color w:val="auto"/>
                <w:spacing w:val="4"/>
                <w:sz w:val="24"/>
                <w:lang w:val="en-US" w:eastAsia="zh-CN"/>
              </w:rPr>
              <w:t>1.5</w:t>
            </w:r>
            <w:r>
              <w:rPr>
                <w:rFonts w:hint="default" w:ascii="Times New Roman" w:hAnsi="Times New Roman" w:eastAsia="宋体" w:cs="Times New Roman"/>
                <w:color w:val="auto"/>
                <w:spacing w:val="4"/>
                <w:sz w:val="24"/>
                <w:lang w:val="en-US" w:eastAsia="zh-CN"/>
              </w:rPr>
              <w:t>t/a</w:t>
            </w:r>
            <w:r>
              <w:rPr>
                <w:rFonts w:hint="eastAsia" w:ascii="Times New Roman" w:hAnsi="Times New Roman" w:eastAsia="宋体" w:cs="Times New Roman"/>
                <w:color w:val="auto"/>
                <w:spacing w:val="4"/>
                <w:sz w:val="24"/>
                <w:lang w:val="en-US" w:eastAsia="zh-CN"/>
              </w:rPr>
              <w:t>，则非甲烷总烃产生量共计0.000</w:t>
            </w:r>
            <w:r>
              <w:rPr>
                <w:rFonts w:hint="eastAsia" w:cs="Times New Roman"/>
                <w:color w:val="auto"/>
                <w:spacing w:val="4"/>
                <w:sz w:val="24"/>
                <w:lang w:val="en-US" w:eastAsia="zh-CN"/>
              </w:rPr>
              <w:t>15</w:t>
            </w:r>
            <w:r>
              <w:rPr>
                <w:rFonts w:hint="eastAsia" w:ascii="Times New Roman" w:hAnsi="Times New Roman" w:eastAsia="宋体" w:cs="Times New Roman"/>
                <w:color w:val="auto"/>
                <w:spacing w:val="4"/>
                <w:sz w:val="24"/>
                <w:lang w:val="en-US" w:eastAsia="zh-CN"/>
              </w:rPr>
              <w:t>t</w:t>
            </w:r>
            <w:r>
              <w:rPr>
                <w:rFonts w:hint="default" w:ascii="Times New Roman" w:hAnsi="Times New Roman" w:eastAsia="宋体" w:cs="Times New Roman"/>
                <w:color w:val="auto"/>
                <w:spacing w:val="4"/>
                <w:sz w:val="24"/>
                <w:lang w:val="en-US" w:eastAsia="zh-CN"/>
              </w:rPr>
              <w:t>/a</w:t>
            </w:r>
            <w:r>
              <w:rPr>
                <w:rFonts w:hint="eastAsia" w:cs="Times New Roman"/>
                <w:color w:val="auto"/>
                <w:spacing w:val="4"/>
                <w:sz w:val="24"/>
                <w:lang w:val="en-US" w:eastAsia="zh-CN"/>
              </w:rPr>
              <w:t>，活性炭处理效率为21%，则非甲烷总烃排放量共计0.119kg/a，排放速率为13.6mg/h。</w:t>
            </w:r>
          </w:p>
          <w:p w14:paraId="02841A23">
            <w:pPr>
              <w:keepNext w:val="0"/>
              <w:keepLines w:val="0"/>
              <w:pageBreakBefore w:val="0"/>
              <w:widowControl/>
              <w:kinsoku/>
              <w:wordWrap/>
              <w:overflowPunct/>
              <w:topLinePunct w:val="0"/>
              <w:autoSpaceDE/>
              <w:autoSpaceDN/>
              <w:bidi w:val="0"/>
              <w:spacing w:line="480" w:lineRule="exact"/>
              <w:ind w:firstLine="496" w:firstLineChars="200"/>
              <w:textAlignment w:val="auto"/>
              <w:rPr>
                <w:rFonts w:hint="eastAsia" w:ascii="Times New Roman" w:hAnsi="Times New Roman" w:eastAsia="宋体" w:cs="Times New Roman"/>
                <w:color w:val="auto"/>
                <w:spacing w:val="4"/>
                <w:sz w:val="24"/>
                <w:lang w:val="en-US" w:eastAsia="zh-CN"/>
              </w:rPr>
            </w:pPr>
            <w:r>
              <w:rPr>
                <w:rFonts w:hint="eastAsia" w:ascii="Times New Roman" w:hAnsi="Times New Roman" w:eastAsia="宋体" w:cs="Times New Roman"/>
                <w:color w:val="auto"/>
                <w:spacing w:val="4"/>
                <w:sz w:val="24"/>
                <w:lang w:val="en-US" w:eastAsia="zh-CN"/>
              </w:rPr>
              <w:t>项目危险废物储存间内设置</w:t>
            </w:r>
            <w:r>
              <w:rPr>
                <w:rFonts w:hint="eastAsia" w:cs="Times New Roman"/>
                <w:color w:val="auto"/>
                <w:spacing w:val="4"/>
                <w:sz w:val="24"/>
                <w:lang w:val="en-US" w:eastAsia="zh-CN"/>
              </w:rPr>
              <w:t>2</w:t>
            </w:r>
            <w:r>
              <w:rPr>
                <w:rFonts w:hint="eastAsia" w:ascii="Times New Roman" w:hAnsi="Times New Roman" w:eastAsia="宋体" w:cs="Times New Roman"/>
                <w:color w:val="auto"/>
                <w:spacing w:val="4"/>
                <w:sz w:val="24"/>
                <w:lang w:val="en-US" w:eastAsia="zh-CN"/>
              </w:rPr>
              <w:t>台风机，每</w:t>
            </w:r>
            <w:r>
              <w:rPr>
                <w:rFonts w:hint="default" w:ascii="Times New Roman" w:hAnsi="Times New Roman" w:eastAsia="宋体" w:cs="Times New Roman"/>
                <w:color w:val="auto"/>
                <w:spacing w:val="4"/>
                <w:sz w:val="24"/>
                <w:lang w:val="en-US" w:eastAsia="zh-CN"/>
              </w:rPr>
              <w:t>1</w:t>
            </w:r>
            <w:r>
              <w:rPr>
                <w:rFonts w:hint="eastAsia" w:ascii="Times New Roman" w:hAnsi="Times New Roman" w:eastAsia="宋体" w:cs="Times New Roman"/>
                <w:color w:val="auto"/>
                <w:spacing w:val="4"/>
                <w:sz w:val="24"/>
                <w:lang w:val="en-US" w:eastAsia="zh-CN"/>
              </w:rPr>
              <w:t>小时换</w:t>
            </w:r>
            <w:r>
              <w:rPr>
                <w:rFonts w:hint="default" w:ascii="Times New Roman" w:hAnsi="Times New Roman" w:eastAsia="宋体" w:cs="Times New Roman"/>
                <w:color w:val="auto"/>
                <w:spacing w:val="4"/>
                <w:sz w:val="24"/>
                <w:lang w:val="en-US" w:eastAsia="zh-CN"/>
              </w:rPr>
              <w:t>1</w:t>
            </w:r>
            <w:r>
              <w:rPr>
                <w:rFonts w:hint="eastAsia" w:ascii="Times New Roman" w:hAnsi="Times New Roman" w:eastAsia="宋体" w:cs="Times New Roman"/>
                <w:color w:val="auto"/>
                <w:spacing w:val="4"/>
                <w:sz w:val="24"/>
                <w:lang w:val="en-US" w:eastAsia="zh-CN"/>
              </w:rPr>
              <w:t>次气，</w:t>
            </w:r>
            <w:r>
              <w:rPr>
                <w:rFonts w:hint="eastAsia"/>
                <w:spacing w:val="4"/>
                <w:sz w:val="24"/>
                <w:lang w:val="en-US" w:eastAsia="zh-CN"/>
              </w:rPr>
              <w:t>轴流风机</w:t>
            </w:r>
            <w:r>
              <w:rPr>
                <w:rFonts w:hint="eastAsia"/>
                <w:spacing w:val="4"/>
                <w:sz w:val="24"/>
              </w:rPr>
              <w:t>风量2</w:t>
            </w:r>
            <w:r>
              <w:rPr>
                <w:spacing w:val="4"/>
                <w:sz w:val="24"/>
              </w:rPr>
              <w:t>00m</w:t>
            </w:r>
            <w:r>
              <w:rPr>
                <w:spacing w:val="4"/>
                <w:sz w:val="24"/>
                <w:vertAlign w:val="superscript"/>
              </w:rPr>
              <w:t>3</w:t>
            </w:r>
            <w:r>
              <w:rPr>
                <w:spacing w:val="4"/>
                <w:sz w:val="24"/>
              </w:rPr>
              <w:t>/h</w:t>
            </w:r>
            <w:r>
              <w:rPr>
                <w:rFonts w:hint="eastAsia"/>
                <w:spacing w:val="4"/>
                <w:sz w:val="24"/>
              </w:rPr>
              <w:t>，活性炭风机一体机</w:t>
            </w:r>
            <w:r>
              <w:rPr>
                <w:rFonts w:hint="eastAsia"/>
                <w:spacing w:val="4"/>
                <w:sz w:val="24"/>
                <w:lang w:val="en-US" w:eastAsia="zh-CN"/>
              </w:rPr>
              <w:t>风量为1000</w:t>
            </w:r>
            <w:r>
              <w:rPr>
                <w:spacing w:val="4"/>
                <w:sz w:val="24"/>
              </w:rPr>
              <w:t>m</w:t>
            </w:r>
            <w:r>
              <w:rPr>
                <w:spacing w:val="4"/>
                <w:sz w:val="24"/>
                <w:vertAlign w:val="superscript"/>
              </w:rPr>
              <w:t>3</w:t>
            </w:r>
            <w:r>
              <w:rPr>
                <w:spacing w:val="4"/>
                <w:sz w:val="24"/>
              </w:rPr>
              <w:t>/h</w:t>
            </w:r>
            <w:r>
              <w:rPr>
                <w:rFonts w:hint="eastAsia"/>
                <w:spacing w:val="4"/>
                <w:sz w:val="24"/>
                <w:lang w:eastAsia="zh-CN"/>
              </w:rPr>
              <w:t>，</w:t>
            </w:r>
            <w:r>
              <w:rPr>
                <w:rFonts w:hint="eastAsia" w:ascii="Times New Roman" w:hAnsi="Times New Roman" w:eastAsia="宋体" w:cs="Times New Roman"/>
                <w:color w:val="auto"/>
                <w:spacing w:val="4"/>
                <w:sz w:val="24"/>
                <w:lang w:val="en-US" w:eastAsia="zh-CN"/>
              </w:rPr>
              <w:t>换气后经排气扇排出。</w:t>
            </w:r>
          </w:p>
          <w:p w14:paraId="028B97A0">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无组织废气排放参数表</w:t>
            </w:r>
          </w:p>
          <w:tbl>
            <w:tblPr>
              <w:tblStyle w:val="2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878"/>
              <w:gridCol w:w="813"/>
              <w:gridCol w:w="813"/>
              <w:gridCol w:w="859"/>
              <w:gridCol w:w="673"/>
              <w:gridCol w:w="755"/>
              <w:gridCol w:w="550"/>
              <w:gridCol w:w="1121"/>
            </w:tblGrid>
            <w:tr w14:paraId="0E48C9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1" w:type="pct"/>
                  <w:tcBorders>
                    <w:tl2br w:val="nil"/>
                    <w:tr2bl w:val="nil"/>
                  </w:tcBorders>
                  <w:noWrap w:val="0"/>
                  <w:vAlign w:val="center"/>
                </w:tcPr>
                <w:p w14:paraId="71FA0D34">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182" w:type="pct"/>
                  <w:tcBorders>
                    <w:tl2br w:val="nil"/>
                    <w:tr2bl w:val="nil"/>
                  </w:tcBorders>
                  <w:noWrap w:val="0"/>
                  <w:vAlign w:val="center"/>
                </w:tcPr>
                <w:p w14:paraId="1B0FDBB6">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面源起点</w:t>
                  </w:r>
                </w:p>
                <w:p w14:paraId="73995AC5">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511" w:type="pct"/>
                  <w:tcBorders>
                    <w:tl2br w:val="nil"/>
                    <w:tr2bl w:val="nil"/>
                  </w:tcBorders>
                  <w:noWrap w:val="0"/>
                  <w:vAlign w:val="center"/>
                </w:tcPr>
                <w:p w14:paraId="3767AD92">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w:t>
                  </w:r>
                  <w:r>
                    <w:rPr>
                      <w:rFonts w:hint="eastAsia" w:eastAsia="宋体" w:cs="Times New Roman"/>
                      <w:b/>
                      <w:bCs/>
                      <w:color w:val="auto"/>
                      <w:sz w:val="21"/>
                      <w:szCs w:val="21"/>
                      <w:lang w:eastAsia="zh-CN"/>
                    </w:rPr>
                    <w:t>海拔</w:t>
                  </w:r>
                  <w:r>
                    <w:rPr>
                      <w:rFonts w:hint="default" w:ascii="Times New Roman" w:hAnsi="Times New Roman" w:eastAsia="宋体" w:cs="Times New Roman"/>
                      <w:b/>
                      <w:bCs/>
                      <w:color w:val="auto"/>
                      <w:sz w:val="21"/>
                      <w:szCs w:val="21"/>
                    </w:rPr>
                    <w:t>（m）</w:t>
                  </w:r>
                </w:p>
              </w:tc>
              <w:tc>
                <w:tcPr>
                  <w:tcW w:w="511" w:type="pct"/>
                  <w:tcBorders>
                    <w:tl2br w:val="nil"/>
                    <w:tr2bl w:val="nil"/>
                  </w:tcBorders>
                  <w:noWrap w:val="0"/>
                  <w:vAlign w:val="center"/>
                </w:tcPr>
                <w:p w14:paraId="77FB027B">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面源长度（m）</w:t>
                  </w:r>
                </w:p>
              </w:tc>
              <w:tc>
                <w:tcPr>
                  <w:tcW w:w="540" w:type="pct"/>
                  <w:tcBorders>
                    <w:tl2br w:val="nil"/>
                    <w:tr2bl w:val="nil"/>
                  </w:tcBorders>
                  <w:noWrap w:val="0"/>
                  <w:vAlign w:val="center"/>
                </w:tcPr>
                <w:p w14:paraId="0EA3C2D9">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面源宽度（m）</w:t>
                  </w:r>
                </w:p>
              </w:tc>
              <w:tc>
                <w:tcPr>
                  <w:tcW w:w="423" w:type="pct"/>
                  <w:tcBorders>
                    <w:tl2br w:val="nil"/>
                    <w:tr2bl w:val="nil"/>
                  </w:tcBorders>
                  <w:noWrap w:val="0"/>
                  <w:vAlign w:val="center"/>
                </w:tcPr>
                <w:p w14:paraId="0E4F5808">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源有效排放高度</w:t>
                  </w:r>
                </w:p>
              </w:tc>
              <w:tc>
                <w:tcPr>
                  <w:tcW w:w="475" w:type="pct"/>
                  <w:tcBorders>
                    <w:tl2br w:val="nil"/>
                    <w:tr2bl w:val="nil"/>
                  </w:tcBorders>
                  <w:noWrap w:val="0"/>
                  <w:vAlign w:val="center"/>
                </w:tcPr>
                <w:p w14:paraId="42D00EB1">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年排放小时数（h）</w:t>
                  </w:r>
                </w:p>
              </w:tc>
              <w:tc>
                <w:tcPr>
                  <w:tcW w:w="346" w:type="pct"/>
                  <w:tcBorders>
                    <w:tl2br w:val="nil"/>
                    <w:tr2bl w:val="nil"/>
                  </w:tcBorders>
                  <w:noWrap w:val="0"/>
                  <w:vAlign w:val="center"/>
                </w:tcPr>
                <w:p w14:paraId="4EB3EB75">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排放工况</w:t>
                  </w:r>
                </w:p>
              </w:tc>
              <w:tc>
                <w:tcPr>
                  <w:tcW w:w="705" w:type="pct"/>
                  <w:tcBorders>
                    <w:tl2br w:val="nil"/>
                    <w:tr2bl w:val="nil"/>
                  </w:tcBorders>
                  <w:noWrap w:val="0"/>
                  <w:vAlign w:val="center"/>
                </w:tcPr>
                <w:p w14:paraId="485E4FE4">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污染物排放速率</w:t>
                  </w:r>
                </w:p>
                <w:p w14:paraId="32A22DF6">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eastAsia" w:eastAsia="宋体" w:cs="Times New Roman"/>
                      <w:b/>
                      <w:bCs/>
                      <w:color w:val="auto"/>
                      <w:sz w:val="21"/>
                      <w:szCs w:val="21"/>
                      <w:lang w:val="en-US" w:eastAsia="zh-CN"/>
                    </w:rPr>
                    <w:t>mg</w:t>
                  </w:r>
                  <w:r>
                    <w:rPr>
                      <w:rFonts w:hint="default" w:ascii="Times New Roman" w:hAnsi="Times New Roman" w:eastAsia="宋体" w:cs="Times New Roman"/>
                      <w:b/>
                      <w:bCs/>
                      <w:color w:val="auto"/>
                      <w:sz w:val="21"/>
                      <w:szCs w:val="21"/>
                    </w:rPr>
                    <w:t>/h）</w:t>
                  </w:r>
                </w:p>
              </w:tc>
            </w:tr>
            <w:tr w14:paraId="0F6CE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301" w:type="pct"/>
                  <w:tcBorders>
                    <w:tl2br w:val="nil"/>
                    <w:tr2bl w:val="nil"/>
                  </w:tcBorders>
                  <w:noWrap w:val="0"/>
                  <w:vAlign w:val="center"/>
                </w:tcPr>
                <w:p w14:paraId="00096A4B">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危废</w:t>
                  </w:r>
                  <w:r>
                    <w:rPr>
                      <w:rFonts w:hint="default" w:ascii="Times New Roman" w:hAnsi="Times New Roman" w:eastAsia="宋体" w:cs="Times New Roman"/>
                      <w:color w:val="auto"/>
                      <w:sz w:val="21"/>
                      <w:szCs w:val="21"/>
                      <w:lang w:val="en-US" w:eastAsia="zh-CN"/>
                    </w:rPr>
                    <w:t>贮存库</w:t>
                  </w:r>
                </w:p>
              </w:tc>
              <w:tc>
                <w:tcPr>
                  <w:tcW w:w="1182" w:type="pct"/>
                  <w:tcBorders>
                    <w:tl2br w:val="nil"/>
                    <w:tr2bl w:val="nil"/>
                  </w:tcBorders>
                  <w:noWrap w:val="0"/>
                  <w:vAlign w:val="center"/>
                </w:tcPr>
                <w:p w14:paraId="0D8B0364">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E 88°34'57.799"</w:t>
                  </w:r>
                </w:p>
                <w:p w14:paraId="6B019C1C">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 43°04'29.121"</w:t>
                  </w:r>
                </w:p>
              </w:tc>
              <w:tc>
                <w:tcPr>
                  <w:tcW w:w="511" w:type="pct"/>
                  <w:tcBorders>
                    <w:tl2br w:val="nil"/>
                    <w:tr2bl w:val="nil"/>
                  </w:tcBorders>
                  <w:noWrap w:val="0"/>
                  <w:vAlign w:val="center"/>
                </w:tcPr>
                <w:p w14:paraId="62DDB053">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eastAsia" w:eastAsia="宋体" w:cs="Times New Roman"/>
                      <w:color w:val="auto"/>
                      <w:sz w:val="21"/>
                      <w:szCs w:val="21"/>
                      <w:lang w:val="en-US" w:eastAsia="zh-CN"/>
                    </w:rPr>
                    <w:t>384</w:t>
                  </w:r>
                </w:p>
              </w:tc>
              <w:tc>
                <w:tcPr>
                  <w:tcW w:w="511" w:type="pct"/>
                  <w:tcBorders>
                    <w:tl2br w:val="nil"/>
                    <w:tr2bl w:val="nil"/>
                  </w:tcBorders>
                  <w:noWrap w:val="0"/>
                  <w:vAlign w:val="center"/>
                </w:tcPr>
                <w:p w14:paraId="76639C9A">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w:t>
                  </w:r>
                </w:p>
              </w:tc>
              <w:tc>
                <w:tcPr>
                  <w:tcW w:w="540" w:type="pct"/>
                  <w:tcBorders>
                    <w:tl2br w:val="nil"/>
                    <w:tr2bl w:val="nil"/>
                  </w:tcBorders>
                  <w:noWrap w:val="0"/>
                  <w:vAlign w:val="center"/>
                </w:tcPr>
                <w:p w14:paraId="6F1F980B">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423" w:type="pct"/>
                  <w:tcBorders>
                    <w:tl2br w:val="nil"/>
                    <w:tr2bl w:val="nil"/>
                  </w:tcBorders>
                  <w:noWrap w:val="0"/>
                  <w:vAlign w:val="center"/>
                </w:tcPr>
                <w:p w14:paraId="28B0A4D6">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475" w:type="pct"/>
                  <w:tcBorders>
                    <w:tl2br w:val="nil"/>
                    <w:tr2bl w:val="nil"/>
                  </w:tcBorders>
                  <w:noWrap w:val="0"/>
                  <w:vAlign w:val="center"/>
                </w:tcPr>
                <w:p w14:paraId="3C1DFC12">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8760</w:t>
                  </w:r>
                </w:p>
              </w:tc>
              <w:tc>
                <w:tcPr>
                  <w:tcW w:w="346" w:type="pct"/>
                  <w:tcBorders>
                    <w:tl2br w:val="nil"/>
                    <w:tr2bl w:val="nil"/>
                  </w:tcBorders>
                  <w:noWrap w:val="0"/>
                  <w:vAlign w:val="center"/>
                </w:tcPr>
                <w:p w14:paraId="662093B4">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正常</w:t>
                  </w:r>
                </w:p>
              </w:tc>
              <w:tc>
                <w:tcPr>
                  <w:tcW w:w="705" w:type="pct"/>
                  <w:tcBorders>
                    <w:tl2br w:val="nil"/>
                    <w:tr2bl w:val="nil"/>
                  </w:tcBorders>
                  <w:noWrap w:val="0"/>
                  <w:vAlign w:val="center"/>
                </w:tcPr>
                <w:p w14:paraId="2D22B6DC">
                  <w:pPr>
                    <w:pStyle w:val="82"/>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13.6</w:t>
                  </w:r>
                </w:p>
              </w:tc>
            </w:tr>
          </w:tbl>
          <w:p w14:paraId="2B8C373F">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b w:val="0"/>
                <w:bCs w:val="0"/>
                <w:color w:val="auto"/>
                <w:sz w:val="24"/>
                <w:lang w:val="en-US" w:eastAsia="zh-CN"/>
              </w:rPr>
            </w:pPr>
            <w:r>
              <w:rPr>
                <w:rFonts w:hint="default" w:ascii="Times New Roman" w:hAnsi="Times New Roman" w:eastAsia="宋体" w:cs="Times New Roman"/>
                <w:color w:val="auto"/>
                <w:sz w:val="24"/>
                <w:szCs w:val="24"/>
                <w:lang w:val="en-US" w:eastAsia="zh-CN"/>
              </w:rPr>
              <w:t>挥发</w:t>
            </w:r>
            <w:r>
              <w:rPr>
                <w:rFonts w:hint="default" w:ascii="Times New Roman" w:hAnsi="Times New Roman" w:eastAsia="宋体" w:cs="Times New Roman"/>
                <w:color w:val="auto"/>
                <w:sz w:val="24"/>
                <w:szCs w:val="24"/>
              </w:rPr>
              <w:t>产生</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val="en-US" w:eastAsia="zh-CN"/>
              </w:rPr>
              <w:t>有机废气极少，通过在危废</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内设置排气扇及时排出。</w:t>
            </w:r>
          </w:p>
          <w:p w14:paraId="6BCFF4C4">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1.2非正常工况</w:t>
            </w:r>
          </w:p>
          <w:p w14:paraId="41B9E009">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非正常工况指工艺运行过程中所有生产运行技术参数未达到设计范围的情况。包括生产运行阶段的开停车、检修，工艺设备的运转异常、污染物排放控制措施达不到应有效率等。根据项目实际情况，本项目非正常工况主要是风机故障。</w:t>
            </w:r>
          </w:p>
          <w:p w14:paraId="0F1A6328">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项目非正常排放情况详见表4-</w:t>
            </w:r>
            <w:r>
              <w:rPr>
                <w:rFonts w:hint="eastAsia" w:cs="Times New Roman"/>
                <w:b w:val="0"/>
                <w:bCs w:val="0"/>
                <w:color w:val="auto"/>
                <w:sz w:val="24"/>
                <w:lang w:val="en-US" w:eastAsia="zh-CN"/>
              </w:rPr>
              <w:t>3</w:t>
            </w:r>
            <w:r>
              <w:rPr>
                <w:rFonts w:hint="eastAsia" w:ascii="Times New Roman" w:hAnsi="Times New Roman" w:eastAsia="宋体" w:cs="Times New Roman"/>
                <w:b w:val="0"/>
                <w:bCs w:val="0"/>
                <w:color w:val="auto"/>
                <w:sz w:val="24"/>
                <w:lang w:val="en-US" w:eastAsia="zh-CN"/>
              </w:rPr>
              <w:t>。</w:t>
            </w:r>
          </w:p>
          <w:p w14:paraId="56ED0B5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表4-</w:t>
            </w:r>
            <w:r>
              <w:rPr>
                <w:rFonts w:hint="eastAsia" w:cs="Times New Roman"/>
                <w:b/>
                <w:bCs/>
                <w:color w:val="auto"/>
                <w:sz w:val="24"/>
                <w:lang w:val="en-US" w:eastAsia="zh-CN"/>
              </w:rPr>
              <w:t>3</w:t>
            </w:r>
            <w:r>
              <w:rPr>
                <w:rFonts w:hint="eastAsia" w:ascii="Times New Roman" w:hAnsi="Times New Roman" w:eastAsia="宋体" w:cs="Times New Roman"/>
                <w:b/>
                <w:bCs/>
                <w:color w:val="auto"/>
                <w:sz w:val="24"/>
                <w:lang w:val="en-US" w:eastAsia="zh-CN"/>
              </w:rPr>
              <w:t xml:space="preserve"> </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lang w:val="en-US" w:eastAsia="zh-CN"/>
              </w:rPr>
              <w:t xml:space="preserve"> 非正常工况废气污染物产生及排放情况</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209"/>
              <w:gridCol w:w="1141"/>
              <w:gridCol w:w="1538"/>
              <w:gridCol w:w="1069"/>
              <w:gridCol w:w="1093"/>
              <w:gridCol w:w="895"/>
            </w:tblGrid>
            <w:tr w14:paraId="2AD9C4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 w:type="dxa"/>
                  <w:tcBorders>
                    <w:tl2br w:val="nil"/>
                    <w:tr2bl w:val="nil"/>
                  </w:tcBorders>
                  <w:tcMar>
                    <w:top w:w="0" w:type="dxa"/>
                    <w:left w:w="79" w:type="dxa"/>
                    <w:bottom w:w="0" w:type="dxa"/>
                    <w:right w:w="79" w:type="dxa"/>
                  </w:tcMar>
                  <w:vAlign w:val="center"/>
                </w:tcPr>
                <w:p w14:paraId="38356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排放源</w:t>
                  </w:r>
                </w:p>
              </w:tc>
              <w:tc>
                <w:tcPr>
                  <w:tcW w:w="1209" w:type="dxa"/>
                  <w:tcBorders>
                    <w:tl2br w:val="nil"/>
                    <w:tr2bl w:val="nil"/>
                  </w:tcBorders>
                  <w:tcMar>
                    <w:top w:w="0" w:type="dxa"/>
                    <w:left w:w="79" w:type="dxa"/>
                    <w:bottom w:w="0" w:type="dxa"/>
                    <w:right w:w="79" w:type="dxa"/>
                  </w:tcMar>
                  <w:vAlign w:val="center"/>
                </w:tcPr>
                <w:p w14:paraId="53EFC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非正常排放原因</w:t>
                  </w:r>
                </w:p>
              </w:tc>
              <w:tc>
                <w:tcPr>
                  <w:tcW w:w="1141" w:type="dxa"/>
                  <w:tcBorders>
                    <w:tl2br w:val="nil"/>
                    <w:tr2bl w:val="nil"/>
                  </w:tcBorders>
                  <w:tcMar>
                    <w:top w:w="0" w:type="dxa"/>
                    <w:left w:w="79" w:type="dxa"/>
                    <w:bottom w:w="0" w:type="dxa"/>
                    <w:right w:w="79" w:type="dxa"/>
                  </w:tcMar>
                  <w:vAlign w:val="center"/>
                </w:tcPr>
                <w:p w14:paraId="24B973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污染物</w:t>
                  </w:r>
                </w:p>
              </w:tc>
              <w:tc>
                <w:tcPr>
                  <w:tcW w:w="1538" w:type="dxa"/>
                  <w:tcBorders>
                    <w:tl2br w:val="nil"/>
                    <w:tr2bl w:val="nil"/>
                  </w:tcBorders>
                  <w:tcMar>
                    <w:top w:w="0" w:type="dxa"/>
                    <w:left w:w="79" w:type="dxa"/>
                    <w:bottom w:w="0" w:type="dxa"/>
                    <w:right w:w="79" w:type="dxa"/>
                  </w:tcMar>
                  <w:vAlign w:val="center"/>
                </w:tcPr>
                <w:p w14:paraId="550319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非正常排放速率（kg/h）</w:t>
                  </w:r>
                </w:p>
              </w:tc>
              <w:tc>
                <w:tcPr>
                  <w:tcW w:w="1069" w:type="dxa"/>
                  <w:tcBorders>
                    <w:tl2br w:val="nil"/>
                    <w:tr2bl w:val="nil"/>
                  </w:tcBorders>
                  <w:tcMar>
                    <w:top w:w="0" w:type="dxa"/>
                    <w:left w:w="79" w:type="dxa"/>
                    <w:bottom w:w="0" w:type="dxa"/>
                    <w:right w:w="79" w:type="dxa"/>
                  </w:tcMar>
                  <w:vAlign w:val="center"/>
                </w:tcPr>
                <w:p w14:paraId="54AC3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单次持续时间</w:t>
                  </w:r>
                  <w:r>
                    <w:rPr>
                      <w:rFonts w:hint="default" w:ascii="Times New Roman" w:hAnsi="Times New Roman" w:eastAsia="宋体" w:cs="Times New Roman"/>
                      <w:b/>
                      <w:bCs w:val="0"/>
                      <w:color w:val="auto"/>
                      <w:sz w:val="21"/>
                      <w:szCs w:val="21"/>
                      <w:highlight w:val="none"/>
                      <w:vertAlign w:val="baseline"/>
                      <w:lang w:val="en-US" w:eastAsia="zh-CN"/>
                    </w:rPr>
                    <w:t>/h</w:t>
                  </w:r>
                </w:p>
              </w:tc>
              <w:tc>
                <w:tcPr>
                  <w:tcW w:w="1093" w:type="dxa"/>
                  <w:tcBorders>
                    <w:tl2br w:val="nil"/>
                    <w:tr2bl w:val="nil"/>
                  </w:tcBorders>
                  <w:tcMar>
                    <w:top w:w="0" w:type="dxa"/>
                    <w:left w:w="79" w:type="dxa"/>
                    <w:bottom w:w="0" w:type="dxa"/>
                    <w:right w:w="79" w:type="dxa"/>
                  </w:tcMar>
                  <w:vAlign w:val="center"/>
                </w:tcPr>
                <w:p w14:paraId="6A0CA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年发生频次</w:t>
                  </w:r>
                </w:p>
              </w:tc>
              <w:tc>
                <w:tcPr>
                  <w:tcW w:w="895" w:type="dxa"/>
                  <w:tcBorders>
                    <w:tl2br w:val="nil"/>
                    <w:tr2bl w:val="nil"/>
                  </w:tcBorders>
                  <w:tcMar>
                    <w:top w:w="0" w:type="dxa"/>
                    <w:left w:w="79" w:type="dxa"/>
                    <w:bottom w:w="0" w:type="dxa"/>
                    <w:right w:w="79" w:type="dxa"/>
                  </w:tcMar>
                  <w:vAlign w:val="center"/>
                </w:tcPr>
                <w:p w14:paraId="1BAE2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应对措施</w:t>
                  </w:r>
                </w:p>
              </w:tc>
            </w:tr>
            <w:tr w14:paraId="224F0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 w:type="dxa"/>
                  <w:tcBorders>
                    <w:tl2br w:val="nil"/>
                    <w:tr2bl w:val="nil"/>
                  </w:tcBorders>
                  <w:tcMar>
                    <w:top w:w="0" w:type="dxa"/>
                    <w:left w:w="79" w:type="dxa"/>
                    <w:bottom w:w="0" w:type="dxa"/>
                    <w:right w:w="79" w:type="dxa"/>
                  </w:tcMar>
                  <w:vAlign w:val="center"/>
                </w:tcPr>
                <w:p w14:paraId="75D81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危险废物贮存库</w:t>
                  </w:r>
                </w:p>
              </w:tc>
              <w:tc>
                <w:tcPr>
                  <w:tcW w:w="1209" w:type="dxa"/>
                  <w:tcBorders>
                    <w:tl2br w:val="nil"/>
                    <w:tr2bl w:val="nil"/>
                  </w:tcBorders>
                  <w:tcMar>
                    <w:top w:w="0" w:type="dxa"/>
                    <w:left w:w="79" w:type="dxa"/>
                    <w:bottom w:w="0" w:type="dxa"/>
                    <w:right w:w="79" w:type="dxa"/>
                  </w:tcMar>
                  <w:vAlign w:val="center"/>
                </w:tcPr>
                <w:p w14:paraId="428EC6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风机故障</w:t>
                  </w:r>
                </w:p>
              </w:tc>
              <w:tc>
                <w:tcPr>
                  <w:tcW w:w="1141" w:type="dxa"/>
                  <w:tcBorders>
                    <w:tl2br w:val="nil"/>
                    <w:tr2bl w:val="nil"/>
                  </w:tcBorders>
                  <w:tcMar>
                    <w:top w:w="0" w:type="dxa"/>
                    <w:left w:w="79" w:type="dxa"/>
                    <w:bottom w:w="0" w:type="dxa"/>
                    <w:right w:w="79" w:type="dxa"/>
                  </w:tcMar>
                  <w:vAlign w:val="center"/>
                </w:tcPr>
                <w:p w14:paraId="048E9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非甲烷总烃</w:t>
                  </w:r>
                </w:p>
              </w:tc>
              <w:tc>
                <w:tcPr>
                  <w:tcW w:w="1538" w:type="dxa"/>
                  <w:tcBorders>
                    <w:tl2br w:val="nil"/>
                    <w:tr2bl w:val="nil"/>
                  </w:tcBorders>
                  <w:tcMar>
                    <w:top w:w="0" w:type="dxa"/>
                    <w:left w:w="79" w:type="dxa"/>
                    <w:bottom w:w="0" w:type="dxa"/>
                    <w:right w:w="79" w:type="dxa"/>
                  </w:tcMar>
                  <w:vAlign w:val="center"/>
                </w:tcPr>
                <w:p w14:paraId="03C3C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0.0000</w:t>
                  </w:r>
                  <w:r>
                    <w:rPr>
                      <w:rFonts w:hint="eastAsia" w:cs="Times New Roman"/>
                      <w:bCs/>
                      <w:color w:val="auto"/>
                      <w:sz w:val="21"/>
                      <w:szCs w:val="21"/>
                      <w:highlight w:val="none"/>
                      <w:vertAlign w:val="baseline"/>
                      <w:lang w:val="en-US" w:eastAsia="zh-CN"/>
                    </w:rPr>
                    <w:t>17</w:t>
                  </w:r>
                </w:p>
              </w:tc>
              <w:tc>
                <w:tcPr>
                  <w:tcW w:w="1069" w:type="dxa"/>
                  <w:tcBorders>
                    <w:tl2br w:val="nil"/>
                    <w:tr2bl w:val="nil"/>
                  </w:tcBorders>
                  <w:tcMar>
                    <w:top w:w="0" w:type="dxa"/>
                    <w:left w:w="79" w:type="dxa"/>
                    <w:bottom w:w="0" w:type="dxa"/>
                    <w:right w:w="79" w:type="dxa"/>
                  </w:tcMar>
                  <w:vAlign w:val="center"/>
                </w:tcPr>
                <w:p w14:paraId="2BA87C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2</w:t>
                  </w:r>
                </w:p>
              </w:tc>
              <w:tc>
                <w:tcPr>
                  <w:tcW w:w="1093" w:type="dxa"/>
                  <w:tcBorders>
                    <w:tl2br w:val="nil"/>
                    <w:tr2bl w:val="nil"/>
                  </w:tcBorders>
                  <w:tcMar>
                    <w:top w:w="0" w:type="dxa"/>
                    <w:left w:w="79" w:type="dxa"/>
                    <w:bottom w:w="0" w:type="dxa"/>
                    <w:right w:w="79" w:type="dxa"/>
                  </w:tcMar>
                  <w:vAlign w:val="center"/>
                </w:tcPr>
                <w:p w14:paraId="5A8A4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1次</w:t>
                  </w:r>
                  <w:r>
                    <w:rPr>
                      <w:rFonts w:hint="default" w:ascii="Times New Roman" w:hAnsi="Times New Roman" w:eastAsia="宋体" w:cs="Times New Roman"/>
                      <w:bCs/>
                      <w:color w:val="auto"/>
                      <w:sz w:val="21"/>
                      <w:szCs w:val="21"/>
                      <w:highlight w:val="none"/>
                      <w:vertAlign w:val="baseline"/>
                      <w:lang w:val="en-US" w:eastAsia="zh-CN"/>
                    </w:rPr>
                    <w:t>/</w:t>
                  </w:r>
                  <w:r>
                    <w:rPr>
                      <w:rFonts w:hint="eastAsia" w:ascii="Times New Roman" w:hAnsi="Times New Roman" w:eastAsia="宋体" w:cs="Times New Roman"/>
                      <w:bCs/>
                      <w:color w:val="auto"/>
                      <w:sz w:val="21"/>
                      <w:szCs w:val="21"/>
                      <w:highlight w:val="none"/>
                      <w:vertAlign w:val="baseline"/>
                      <w:lang w:val="en-US" w:eastAsia="zh-CN"/>
                    </w:rPr>
                    <w:t>年</w:t>
                  </w:r>
                </w:p>
              </w:tc>
              <w:tc>
                <w:tcPr>
                  <w:tcW w:w="895" w:type="dxa"/>
                  <w:tcBorders>
                    <w:tl2br w:val="nil"/>
                    <w:tr2bl w:val="nil"/>
                  </w:tcBorders>
                  <w:tcMar>
                    <w:top w:w="0" w:type="dxa"/>
                    <w:left w:w="79" w:type="dxa"/>
                    <w:bottom w:w="0" w:type="dxa"/>
                    <w:right w:w="79" w:type="dxa"/>
                  </w:tcMar>
                  <w:vAlign w:val="center"/>
                </w:tcPr>
                <w:p w14:paraId="725D84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检修风机</w:t>
                  </w:r>
                </w:p>
              </w:tc>
            </w:tr>
          </w:tbl>
          <w:p w14:paraId="77D89780">
            <w:pPr>
              <w:keepNext w:val="0"/>
              <w:keepLines w:val="0"/>
              <w:pageBreakBefore w:val="0"/>
              <w:widowControl/>
              <w:kinsoku/>
              <w:wordWrap/>
              <w:overflowPunct/>
              <w:topLinePunct w:val="0"/>
              <w:bidi w:val="0"/>
              <w:spacing w:line="48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由上表可知风机装置故障的情况下会导致污染物排放量大幅增加，加重周边环境污染，参考同类企业运行情况每年出现的概率极低，为防止生产废气非正常工况排放，企业必须加强废气处理设施的管理，定期检修，确保废气处理设施正常运行。为杜绝废气非正常排放，应采取以下措施确保废气达标排放：</w:t>
            </w:r>
          </w:p>
          <w:p w14:paraId="20086FAC">
            <w:pPr>
              <w:keepNext w:val="0"/>
              <w:keepLines w:val="0"/>
              <w:pageBreakBefore w:val="0"/>
              <w:widowControl/>
              <w:kinsoku/>
              <w:wordWrap/>
              <w:overflowPunct/>
              <w:topLinePunct w:val="0"/>
              <w:bidi w:val="0"/>
              <w:spacing w:line="48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①安排专人负责环保设备的日常维护和管理，每天固定时间检查、汇报情况，及时发现废气处理设备的隐患，确保正常运行；</w:t>
            </w:r>
          </w:p>
          <w:p w14:paraId="401770AF">
            <w:pPr>
              <w:keepNext w:val="0"/>
              <w:keepLines w:val="0"/>
              <w:pageBreakBefore w:val="0"/>
              <w:widowControl/>
              <w:kinsoku/>
              <w:wordWrap/>
              <w:overflowPunct/>
              <w:topLinePunct w:val="0"/>
              <w:bidi w:val="0"/>
              <w:spacing w:line="48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②建立健全的环保管理机构，对环保管理人员和技术人员进行岗位培训。</w:t>
            </w:r>
          </w:p>
          <w:p w14:paraId="7D39D57D">
            <w:pPr>
              <w:keepNext w:val="0"/>
              <w:keepLines w:val="0"/>
              <w:pageBreakBefore w:val="0"/>
              <w:kinsoku/>
              <w:wordWrap/>
              <w:overflowPunct/>
              <w:topLinePunct w:val="0"/>
              <w:bidi w:val="0"/>
              <w:adjustRightInd w:val="0"/>
              <w:snapToGrid w:val="0"/>
              <w:spacing w:line="480" w:lineRule="exact"/>
              <w:jc w:val="left"/>
              <w:textAlignment w:val="auto"/>
              <w:rPr>
                <w:rFonts w:hint="default" w:ascii="Times New Roman" w:hAnsi="Times New Roman" w:eastAsia="宋体" w:cs="Times New Roman"/>
                <w:b w:val="0"/>
                <w:bCs/>
                <w:color w:val="auto"/>
                <w:sz w:val="24"/>
                <w:szCs w:val="24"/>
              </w:rPr>
            </w:pPr>
            <w:r>
              <w:rPr>
                <w:rFonts w:hint="eastAsia" w:cs="Times New Roman"/>
                <w:b w:val="0"/>
                <w:bCs w:val="0"/>
                <w:color w:val="auto"/>
                <w:sz w:val="24"/>
                <w:lang w:val="en-US" w:eastAsia="zh-CN"/>
              </w:rPr>
              <w:t>1.3</w:t>
            </w:r>
            <w:r>
              <w:rPr>
                <w:rFonts w:hint="default" w:ascii="Times New Roman" w:hAnsi="Times New Roman" w:eastAsia="宋体" w:cs="Times New Roman"/>
                <w:b w:val="0"/>
                <w:bCs/>
                <w:color w:val="auto"/>
                <w:sz w:val="24"/>
                <w:szCs w:val="24"/>
              </w:rPr>
              <w:t>监测计划</w:t>
            </w:r>
          </w:p>
          <w:p w14:paraId="47B8D09E">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监测计划</w:t>
            </w:r>
          </w:p>
          <w:tbl>
            <w:tblPr>
              <w:tblStyle w:val="28"/>
              <w:tblW w:w="4998" w:type="pct"/>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383"/>
              <w:gridCol w:w="1135"/>
              <w:gridCol w:w="4327"/>
            </w:tblGrid>
            <w:tr w14:paraId="23E645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1" w:type="pct"/>
                  <w:tcBorders>
                    <w:tl2br w:val="nil"/>
                    <w:tr2bl w:val="nil"/>
                  </w:tcBorders>
                  <w:noWrap w:val="0"/>
                  <w:vAlign w:val="center"/>
                </w:tcPr>
                <w:p w14:paraId="4B72D109">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870" w:type="pct"/>
                  <w:tcBorders>
                    <w:tl2br w:val="nil"/>
                    <w:tr2bl w:val="nil"/>
                  </w:tcBorders>
                  <w:noWrap w:val="0"/>
                  <w:vAlign w:val="center"/>
                </w:tcPr>
                <w:p w14:paraId="5889108F">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监测内容</w:t>
                  </w:r>
                </w:p>
              </w:tc>
              <w:tc>
                <w:tcPr>
                  <w:tcW w:w="714" w:type="pct"/>
                  <w:tcBorders>
                    <w:tl2br w:val="nil"/>
                    <w:tr2bl w:val="nil"/>
                  </w:tcBorders>
                  <w:noWrap w:val="0"/>
                  <w:vAlign w:val="center"/>
                </w:tcPr>
                <w:p w14:paraId="59968991">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监测频次</w:t>
                  </w:r>
                </w:p>
              </w:tc>
              <w:tc>
                <w:tcPr>
                  <w:tcW w:w="2723" w:type="pct"/>
                  <w:tcBorders>
                    <w:tl2br w:val="nil"/>
                    <w:tr2bl w:val="nil"/>
                  </w:tcBorders>
                  <w:noWrap w:val="0"/>
                  <w:vAlign w:val="center"/>
                </w:tcPr>
                <w:p w14:paraId="0405B0E6">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执行排放标准</w:t>
                  </w:r>
                </w:p>
              </w:tc>
            </w:tr>
            <w:tr w14:paraId="172D98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1" w:type="pct"/>
                  <w:tcBorders>
                    <w:tl2br w:val="nil"/>
                    <w:tr2bl w:val="nil"/>
                  </w:tcBorders>
                  <w:noWrap w:val="0"/>
                  <w:vAlign w:val="center"/>
                </w:tcPr>
                <w:p w14:paraId="09347029">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870" w:type="pct"/>
                  <w:tcBorders>
                    <w:tl2br w:val="nil"/>
                    <w:tr2bl w:val="nil"/>
                  </w:tcBorders>
                  <w:noWrap w:val="0"/>
                  <w:vAlign w:val="center"/>
                </w:tcPr>
                <w:p w14:paraId="67907B79">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14" w:type="pct"/>
                  <w:tcBorders>
                    <w:tl2br w:val="nil"/>
                    <w:tr2bl w:val="nil"/>
                  </w:tcBorders>
                  <w:noWrap w:val="0"/>
                  <w:vAlign w:val="center"/>
                </w:tcPr>
                <w:p w14:paraId="358B0220">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1次/年</w:t>
                  </w:r>
                </w:p>
              </w:tc>
              <w:tc>
                <w:tcPr>
                  <w:tcW w:w="2723" w:type="pct"/>
                  <w:tcBorders>
                    <w:tl2br w:val="nil"/>
                    <w:tr2bl w:val="nil"/>
                  </w:tcBorders>
                  <w:noWrap w:val="0"/>
                  <w:vAlign w:val="center"/>
                </w:tcPr>
                <w:p w14:paraId="51CF4DE0">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《大气污染物综合排放标准》（GB16297-1996）中表2的排放限值要求</w:t>
                  </w:r>
                </w:p>
              </w:tc>
            </w:tr>
            <w:tr w14:paraId="6353F1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91" w:type="pct"/>
                  <w:tcBorders>
                    <w:tl2br w:val="nil"/>
                    <w:tr2bl w:val="nil"/>
                  </w:tcBorders>
                  <w:noWrap w:val="0"/>
                  <w:vAlign w:val="center"/>
                </w:tcPr>
                <w:p w14:paraId="73B77A99">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厂区内</w:t>
                  </w:r>
                </w:p>
              </w:tc>
              <w:tc>
                <w:tcPr>
                  <w:tcW w:w="870" w:type="pct"/>
                  <w:tcBorders>
                    <w:tl2br w:val="nil"/>
                    <w:tr2bl w:val="nil"/>
                  </w:tcBorders>
                  <w:noWrap w:val="0"/>
                  <w:vAlign w:val="center"/>
                </w:tcPr>
                <w:p w14:paraId="2B658B4D">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14" w:type="pct"/>
                  <w:tcBorders>
                    <w:tl2br w:val="nil"/>
                    <w:tr2bl w:val="nil"/>
                  </w:tcBorders>
                  <w:noWrap w:val="0"/>
                  <w:vAlign w:val="center"/>
                </w:tcPr>
                <w:p w14:paraId="7F46BF68">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1次/年</w:t>
                  </w:r>
                </w:p>
              </w:tc>
              <w:tc>
                <w:tcPr>
                  <w:tcW w:w="2723" w:type="pct"/>
                  <w:tcBorders>
                    <w:tl2br w:val="nil"/>
                    <w:tr2bl w:val="nil"/>
                  </w:tcBorders>
                  <w:noWrap w:val="0"/>
                  <w:vAlign w:val="center"/>
                </w:tcPr>
                <w:p w14:paraId="1CDDFD11">
                  <w:pPr>
                    <w:pStyle w:val="82"/>
                    <w:keepNext w:val="0"/>
                    <w:keepLines w:val="0"/>
                    <w:pageBreakBefore w:val="0"/>
                    <w:widowControl w:val="0"/>
                    <w:shd w:val="clear" w:color="auto" w:fill="auto"/>
                    <w:kinsoku/>
                    <w:wordWrap w:val="0"/>
                    <w:overflowPunct/>
                    <w:topLinePunct w:val="0"/>
                    <w:autoSpaceDE/>
                    <w:autoSpaceDN/>
                    <w:bidi w:val="0"/>
                    <w:adjustRightInd/>
                    <w:snapToGrid/>
                    <w:spacing w:beforeLines="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《挥发性有机物无组织排放控制标准》（GB37822-2019）表A.1厂区内VOCs无组织排放限值</w:t>
                  </w:r>
                </w:p>
              </w:tc>
            </w:tr>
          </w:tbl>
          <w:p w14:paraId="7F6E080E">
            <w:pPr>
              <w:keepNext w:val="0"/>
              <w:keepLines w:val="0"/>
              <w:pageBreakBefore w:val="0"/>
              <w:kinsoku/>
              <w:wordWrap/>
              <w:overflowPunct/>
              <w:topLinePunct w:val="0"/>
              <w:bidi w:val="0"/>
              <w:adjustRightInd w:val="0"/>
              <w:snapToGrid w:val="0"/>
              <w:spacing w:line="480" w:lineRule="exact"/>
              <w:jc w:val="left"/>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1.</w:t>
            </w:r>
            <w:r>
              <w:rPr>
                <w:rFonts w:hint="eastAsia" w:cs="Times New Roman"/>
                <w:b w:val="0"/>
                <w:bCs w:val="0"/>
                <w:color w:val="auto"/>
                <w:sz w:val="24"/>
                <w:lang w:val="en-US" w:eastAsia="zh-CN"/>
              </w:rPr>
              <w:t>4</w:t>
            </w:r>
            <w:r>
              <w:rPr>
                <w:rFonts w:hint="eastAsia" w:ascii="Times New Roman" w:hAnsi="Times New Roman" w:eastAsia="宋体" w:cs="Times New Roman"/>
                <w:b w:val="0"/>
                <w:bCs w:val="0"/>
                <w:color w:val="auto"/>
                <w:sz w:val="24"/>
                <w:lang w:val="en-US" w:eastAsia="zh-CN"/>
              </w:rPr>
              <w:t>措施可行及达标分析</w:t>
            </w:r>
          </w:p>
          <w:p w14:paraId="7807D82A">
            <w:pPr>
              <w:keepNext w:val="0"/>
              <w:keepLines w:val="0"/>
              <w:pageBreakBefore w:val="0"/>
              <w:widowControl/>
              <w:kinsoku/>
              <w:wordWrap/>
              <w:overflowPunct/>
              <w:topLinePunct w:val="0"/>
              <w:bidi w:val="0"/>
              <w:spacing w:line="48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根据源强核算，本项目危险废物贮存库产生的非甲烷总烃产生量极小，且采取防爆轴流风机通风。非甲烷总烃产生量</w:t>
            </w:r>
            <w:r>
              <w:rPr>
                <w:rFonts w:hint="default" w:ascii="Times New Roman" w:hAnsi="Times New Roman" w:eastAsia="宋体" w:cs="Times New Roman"/>
                <w:b w:val="0"/>
                <w:bCs w:val="0"/>
                <w:color w:val="auto"/>
                <w:sz w:val="24"/>
                <w:lang w:val="en-US" w:eastAsia="zh-CN"/>
              </w:rPr>
              <w:t>0.00</w:t>
            </w:r>
            <w:r>
              <w:rPr>
                <w:rFonts w:hint="eastAsia" w:ascii="Times New Roman" w:hAnsi="Times New Roman" w:eastAsia="宋体" w:cs="Times New Roman"/>
                <w:b w:val="0"/>
                <w:bCs w:val="0"/>
                <w:color w:val="auto"/>
                <w:sz w:val="24"/>
                <w:lang w:val="en-US" w:eastAsia="zh-CN"/>
              </w:rPr>
              <w:t>0</w:t>
            </w:r>
            <w:r>
              <w:rPr>
                <w:rFonts w:hint="eastAsia" w:cs="Times New Roman"/>
                <w:b w:val="0"/>
                <w:bCs w:val="0"/>
                <w:color w:val="auto"/>
                <w:sz w:val="24"/>
                <w:lang w:val="en-US" w:eastAsia="zh-CN"/>
              </w:rPr>
              <w:t>15</w:t>
            </w:r>
            <w:r>
              <w:rPr>
                <w:rFonts w:hint="default" w:ascii="Times New Roman" w:hAnsi="Times New Roman" w:eastAsia="宋体" w:cs="Times New Roman"/>
                <w:b w:val="0"/>
                <w:bCs w:val="0"/>
                <w:color w:val="auto"/>
                <w:sz w:val="24"/>
                <w:lang w:val="en-US" w:eastAsia="zh-CN"/>
              </w:rPr>
              <w:t>t/a</w:t>
            </w:r>
            <w:r>
              <w:rPr>
                <w:rFonts w:hint="eastAsia" w:ascii="Times New Roman" w:hAnsi="Times New Roman" w:eastAsia="宋体" w:cs="Times New Roman"/>
                <w:b w:val="0"/>
                <w:bCs w:val="0"/>
                <w:color w:val="auto"/>
                <w:sz w:val="24"/>
                <w:lang w:val="en-US" w:eastAsia="zh-CN"/>
              </w:rPr>
              <w:t>，无组织厂界浓度可满足《大气污染物综合排放标准》（GB16297-1996）中表2非甲烷总烃无组织排放限值（</w:t>
            </w:r>
            <w:r>
              <w:rPr>
                <w:rFonts w:hint="default" w:ascii="Times New Roman" w:hAnsi="Times New Roman" w:eastAsia="宋体" w:cs="Times New Roman"/>
                <w:b w:val="0"/>
                <w:bCs w:val="0"/>
                <w:color w:val="auto"/>
                <w:sz w:val="24"/>
                <w:lang w:val="en-US" w:eastAsia="zh-CN"/>
              </w:rPr>
              <w:t>4.0mg/m</w:t>
            </w:r>
            <w:r>
              <w:rPr>
                <w:rFonts w:hint="default" w:ascii="Times New Roman" w:hAnsi="Times New Roman" w:eastAsia="宋体" w:cs="Times New Roman"/>
                <w:b w:val="0"/>
                <w:bCs w:val="0"/>
                <w:color w:val="auto"/>
                <w:sz w:val="24"/>
                <w:vertAlign w:val="superscript"/>
                <w:lang w:val="en-US" w:eastAsia="zh-CN"/>
              </w:rPr>
              <w:t>3</w:t>
            </w:r>
            <w:r>
              <w:rPr>
                <w:rFonts w:hint="eastAsia" w:ascii="Times New Roman" w:hAnsi="Times New Roman" w:eastAsia="宋体" w:cs="Times New Roman"/>
                <w:b w:val="0"/>
                <w:bCs w:val="0"/>
                <w:color w:val="auto"/>
                <w:sz w:val="24"/>
                <w:lang w:val="en-US" w:eastAsia="zh-CN"/>
              </w:rPr>
              <w:t>），</w:t>
            </w:r>
            <w:r>
              <w:rPr>
                <w:rFonts w:hint="eastAsia" w:cs="Times New Roman"/>
                <w:b w:val="0"/>
                <w:bCs w:val="0"/>
                <w:color w:val="auto"/>
                <w:sz w:val="24"/>
                <w:lang w:val="en-US" w:eastAsia="zh-CN"/>
              </w:rPr>
              <w:t>厂界</w:t>
            </w:r>
            <w:r>
              <w:rPr>
                <w:rFonts w:hint="eastAsia" w:ascii="Times New Roman" w:hAnsi="Times New Roman" w:eastAsia="宋体" w:cs="Times New Roman"/>
                <w:b w:val="0"/>
                <w:bCs w:val="0"/>
                <w:color w:val="auto"/>
                <w:sz w:val="24"/>
                <w:lang w:val="en-US" w:eastAsia="zh-CN"/>
              </w:rPr>
              <w:t>内非甲烷总烃无组织排放监控点浓度均可满足《挥发性有机物无组织排放控制标准》（</w:t>
            </w:r>
            <w:r>
              <w:rPr>
                <w:rFonts w:hint="default" w:ascii="Times New Roman" w:hAnsi="Times New Roman" w:eastAsia="宋体" w:cs="Times New Roman"/>
                <w:b w:val="0"/>
                <w:bCs w:val="0"/>
                <w:color w:val="auto"/>
                <w:sz w:val="24"/>
                <w:lang w:val="en-US" w:eastAsia="zh-CN"/>
              </w:rPr>
              <w:t>GB37822-2019</w:t>
            </w:r>
            <w:r>
              <w:rPr>
                <w:rFonts w:hint="eastAsia" w:ascii="Times New Roman" w:hAnsi="Times New Roman" w:eastAsia="宋体" w:cs="Times New Roman"/>
                <w:b w:val="0"/>
                <w:bCs w:val="0"/>
                <w:color w:val="auto"/>
                <w:sz w:val="24"/>
                <w:lang w:val="en-US" w:eastAsia="zh-CN"/>
              </w:rPr>
              <w:t>）表</w:t>
            </w:r>
            <w:r>
              <w:rPr>
                <w:rFonts w:hint="default" w:ascii="Times New Roman" w:hAnsi="Times New Roman" w:eastAsia="宋体" w:cs="Times New Roman"/>
                <w:b w:val="0"/>
                <w:bCs w:val="0"/>
                <w:color w:val="auto"/>
                <w:sz w:val="24"/>
                <w:lang w:val="en-US" w:eastAsia="zh-CN"/>
              </w:rPr>
              <w:t>A.1</w:t>
            </w:r>
            <w:r>
              <w:rPr>
                <w:rFonts w:hint="eastAsia" w:ascii="Times New Roman" w:hAnsi="Times New Roman" w:eastAsia="宋体" w:cs="Times New Roman"/>
                <w:b w:val="0"/>
                <w:bCs w:val="0"/>
                <w:color w:val="auto"/>
                <w:sz w:val="24"/>
                <w:lang w:val="en-US" w:eastAsia="zh-CN"/>
              </w:rPr>
              <w:t>规定的特别排放限值要求，对周边环境影响不大</w:t>
            </w:r>
            <w:r>
              <w:rPr>
                <w:rFonts w:hint="eastAsia"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且《排污许可证申请与核发技术规范 工业固体废物和危险废物治理》（</w:t>
            </w:r>
            <w:r>
              <w:rPr>
                <w:rFonts w:hint="default" w:ascii="Times New Roman" w:hAnsi="Times New Roman" w:eastAsia="宋体" w:cs="Times New Roman"/>
                <w:b w:val="0"/>
                <w:bCs w:val="0"/>
                <w:color w:val="auto"/>
                <w:sz w:val="24"/>
                <w:lang w:val="en-US" w:eastAsia="zh-CN"/>
              </w:rPr>
              <w:t>HJ1003-2019</w:t>
            </w:r>
            <w:r>
              <w:rPr>
                <w:rFonts w:hint="eastAsia" w:ascii="Times New Roman" w:hAnsi="Times New Roman" w:eastAsia="宋体" w:cs="Times New Roman"/>
                <w:b w:val="0"/>
                <w:bCs w:val="0"/>
                <w:color w:val="auto"/>
                <w:sz w:val="24"/>
                <w:lang w:val="en-US" w:eastAsia="zh-CN"/>
              </w:rPr>
              <w:t>）未对危险废物（不含医疗废物）贮存单位废气治理提出可行技术参考，因此，本项目废气污染治理措施是可行的。</w:t>
            </w:r>
          </w:p>
          <w:p w14:paraId="5A996445">
            <w:pPr>
              <w:pStyle w:val="84"/>
              <w:keepNext w:val="0"/>
              <w:keepLines w:val="0"/>
              <w:pageBreakBefore w:val="0"/>
              <w:widowControl w:val="0"/>
              <w:shd w:val="clear" w:color="auto" w:fill="auto"/>
              <w:kinsoku/>
              <w:wordWrap/>
              <w:overflowPunct/>
              <w:topLinePunct w:val="0"/>
              <w:bidi w:val="0"/>
              <w:adjustRightInd w:val="0"/>
              <w:snapToGrid w:val="0"/>
              <w:spacing w:line="480" w:lineRule="exact"/>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2</w:t>
            </w:r>
            <w:r>
              <w:rPr>
                <w:rFonts w:hint="eastAsia" w:ascii="Times New Roman" w:hAnsi="Times New Roman" w:eastAsia="宋体" w:cs="Times New Roman"/>
                <w:b/>
                <w:bCs w:val="0"/>
                <w:color w:val="auto"/>
                <w:sz w:val="24"/>
                <w:szCs w:val="24"/>
                <w:lang w:eastAsia="zh-CN"/>
              </w:rPr>
              <w:t>、</w:t>
            </w:r>
            <w:r>
              <w:rPr>
                <w:rFonts w:hint="eastAsia" w:cs="Times New Roman"/>
                <w:b/>
                <w:bCs w:val="0"/>
                <w:color w:val="auto"/>
                <w:sz w:val="24"/>
                <w:szCs w:val="24"/>
                <w:lang w:val="en-US" w:eastAsia="zh-CN"/>
              </w:rPr>
              <w:t>运营</w:t>
            </w:r>
            <w:r>
              <w:rPr>
                <w:rFonts w:hint="default" w:ascii="Times New Roman" w:hAnsi="Times New Roman" w:eastAsia="宋体" w:cs="Times New Roman"/>
                <w:b/>
                <w:bCs w:val="0"/>
                <w:color w:val="auto"/>
                <w:sz w:val="24"/>
                <w:szCs w:val="20"/>
                <w:highlight w:val="none"/>
                <w:lang w:val="en-US" w:eastAsia="zh-CN"/>
              </w:rPr>
              <w:t>期废水环境影响和保护措施</w:t>
            </w:r>
          </w:p>
          <w:p w14:paraId="54CB3AF2">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cs="Times New Roman"/>
                <w:color w:val="auto"/>
                <w:sz w:val="24"/>
                <w:szCs w:val="24"/>
                <w:lang w:val="en-US" w:eastAsia="zh-CN"/>
              </w:rPr>
              <w:t>对废变压器油、废液压油、废润滑油、废油桶、废涂料、废清洗剂、废铅蓄电池、</w:t>
            </w:r>
            <w:r>
              <w:rPr>
                <w:rFonts w:cs="Times New Roman" w:asciiTheme="minorEastAsia" w:hAnsiTheme="minorEastAsia"/>
                <w:color w:val="auto"/>
                <w:kern w:val="0"/>
                <w:szCs w:val="21"/>
              </w:rPr>
              <w:t>废弃的含油抹布、劳保用品</w:t>
            </w:r>
            <w:r>
              <w:rPr>
                <w:rFonts w:hint="default" w:ascii="Times New Roman" w:hAnsi="Times New Roman" w:eastAsia="宋体" w:cs="Times New Roman"/>
                <w:color w:val="auto"/>
                <w:sz w:val="24"/>
                <w:szCs w:val="24"/>
              </w:rPr>
              <w:t>进行</w:t>
            </w:r>
            <w:r>
              <w:rPr>
                <w:rFonts w:hint="eastAsia" w:cs="Times New Roman"/>
                <w:color w:val="auto"/>
                <w:sz w:val="24"/>
                <w:szCs w:val="24"/>
                <w:lang w:val="en-US" w:eastAsia="zh-CN"/>
              </w:rPr>
              <w:t>贮</w:t>
            </w:r>
            <w:r>
              <w:rPr>
                <w:rFonts w:hint="default" w:ascii="Times New Roman" w:hAnsi="Times New Roman" w:eastAsia="宋体" w:cs="Times New Roman"/>
                <w:color w:val="auto"/>
                <w:sz w:val="24"/>
                <w:szCs w:val="24"/>
              </w:rPr>
              <w:t>存、转运，无生产废水产生。</w:t>
            </w:r>
          </w:p>
          <w:p w14:paraId="1C49443F">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本项目日常经营管理依托</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rPr>
              <w:t>现有人员，不新增定员，本项目不产生生活污水。</w:t>
            </w:r>
          </w:p>
          <w:p w14:paraId="4BEC880A">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因此，本项目无新增废水产生。</w:t>
            </w:r>
          </w:p>
          <w:p w14:paraId="540BCED0">
            <w:pPr>
              <w:keepNext w:val="0"/>
              <w:keepLines w:val="0"/>
              <w:pageBreakBefore w:val="0"/>
              <w:widowControl w:val="0"/>
              <w:kinsoku/>
              <w:wordWrap/>
              <w:overflowPunct/>
              <w:topLinePunct w:val="0"/>
              <w:autoSpaceDE/>
              <w:autoSpaceDN/>
              <w:bidi w:val="0"/>
              <w:adjustRightInd/>
              <w:snapToGrid/>
              <w:spacing w:line="480" w:lineRule="exact"/>
              <w:textAlignment w:val="auto"/>
              <w:rPr>
                <w:b/>
                <w:bCs/>
                <w:color w:val="auto"/>
                <w:sz w:val="24"/>
                <w:szCs w:val="32"/>
              </w:rPr>
            </w:pPr>
            <w:r>
              <w:rPr>
                <w:b/>
                <w:bCs/>
                <w:color w:val="auto"/>
                <w:sz w:val="24"/>
                <w:szCs w:val="32"/>
              </w:rPr>
              <w:t>3、</w:t>
            </w:r>
            <w:r>
              <w:rPr>
                <w:rFonts w:hint="eastAsia" w:ascii="Times New Roman" w:hAnsi="Times New Roman" w:eastAsia="宋体" w:cs="Times New Roman"/>
                <w:b/>
                <w:bCs w:val="0"/>
                <w:color w:val="auto"/>
                <w:sz w:val="24"/>
                <w:szCs w:val="20"/>
                <w:highlight w:val="none"/>
                <w:lang w:val="en-US" w:eastAsia="zh-CN"/>
              </w:rPr>
              <w:t>运营期</w:t>
            </w:r>
            <w:r>
              <w:rPr>
                <w:rFonts w:hint="default" w:ascii="Times New Roman" w:hAnsi="Times New Roman" w:eastAsia="宋体" w:cs="Times New Roman"/>
                <w:b/>
                <w:bCs w:val="0"/>
                <w:color w:val="auto"/>
                <w:sz w:val="24"/>
                <w:szCs w:val="20"/>
                <w:highlight w:val="none"/>
                <w:lang w:val="en-US" w:eastAsia="zh-CN"/>
              </w:rPr>
              <w:t>噪声环境影响和保护措施</w:t>
            </w:r>
          </w:p>
          <w:p w14:paraId="70D676A0">
            <w:pPr>
              <w:keepNext w:val="0"/>
              <w:keepLines w:val="0"/>
              <w:pageBreakBefore w:val="0"/>
              <w:widowControl w:val="0"/>
              <w:tabs>
                <w:tab w:val="left" w:pos="1245"/>
              </w:tabs>
              <w:kinsoku/>
              <w:wordWrap/>
              <w:overflowPunct/>
              <w:topLinePunct w:val="0"/>
              <w:autoSpaceDE/>
              <w:autoSpaceDN/>
              <w:bidi w:val="0"/>
              <w:adjustRightInd/>
              <w:snapToGrid/>
              <w:spacing w:line="480" w:lineRule="exact"/>
              <w:textAlignment w:val="auto"/>
              <w:rPr>
                <w:color w:val="auto"/>
                <w:sz w:val="24"/>
                <w:szCs w:val="32"/>
              </w:rPr>
            </w:pPr>
            <w:r>
              <w:rPr>
                <w:rFonts w:hint="eastAsia"/>
                <w:color w:val="auto"/>
                <w:sz w:val="24"/>
                <w:szCs w:val="32"/>
                <w:lang w:val="en-US" w:eastAsia="zh-CN"/>
              </w:rPr>
              <w:t>3.1</w:t>
            </w:r>
            <w:r>
              <w:rPr>
                <w:color w:val="auto"/>
                <w:sz w:val="24"/>
                <w:szCs w:val="32"/>
              </w:rPr>
              <w:t>污染工序及源强分析</w:t>
            </w:r>
          </w:p>
          <w:p w14:paraId="2B8785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rPr>
            </w:pPr>
            <w:r>
              <w:rPr>
                <w:rFonts w:hint="eastAsia" w:ascii="Times New Roman" w:hAnsi="Times New Roman" w:eastAsia="宋体" w:cs="Times New Roman"/>
                <w:b w:val="0"/>
                <w:bCs w:val="0"/>
                <w:color w:val="auto"/>
                <w:sz w:val="24"/>
                <w:lang w:val="en-US" w:eastAsia="zh-CN"/>
              </w:rPr>
              <w:t>项目噪声源主要来自轴流风机</w:t>
            </w:r>
            <w:r>
              <w:rPr>
                <w:rFonts w:hint="eastAsia" w:cs="Times New Roman"/>
                <w:b w:val="0"/>
                <w:bCs w:val="0"/>
                <w:color w:val="auto"/>
                <w:sz w:val="24"/>
                <w:lang w:val="en-US" w:eastAsia="zh-CN"/>
              </w:rPr>
              <w:t>、活性炭风机一体机</w:t>
            </w:r>
            <w:r>
              <w:rPr>
                <w:rFonts w:hint="eastAsia" w:ascii="Times New Roman" w:hAnsi="Times New Roman" w:eastAsia="宋体" w:cs="Times New Roman"/>
                <w:b w:val="0"/>
                <w:bCs w:val="0"/>
                <w:color w:val="auto"/>
                <w:sz w:val="24"/>
                <w:lang w:val="en-US" w:eastAsia="zh-CN"/>
              </w:rPr>
              <w:t>噪声影响等，噪声源强在</w:t>
            </w:r>
            <w:r>
              <w:rPr>
                <w:rFonts w:hint="default" w:ascii="Times New Roman" w:hAnsi="Times New Roman" w:eastAsia="宋体" w:cs="Times New Roman"/>
                <w:b w:val="0"/>
                <w:bCs w:val="0"/>
                <w:color w:val="auto"/>
                <w:sz w:val="24"/>
                <w:lang w:val="en-US" w:eastAsia="zh-CN"/>
              </w:rPr>
              <w:t>7</w:t>
            </w:r>
            <w:r>
              <w:rPr>
                <w:rFonts w:hint="eastAsia"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~8</w:t>
            </w:r>
            <w:r>
              <w:rPr>
                <w:rFonts w:hint="eastAsia"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dB</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）之间。轴流风机为固定声源，通过选用同类设备中的低噪声设备，加设减振橡胶垫，同时利用建筑隔声、距离衰减等，预计噪声衰减值可达到</w:t>
            </w:r>
            <w:r>
              <w:rPr>
                <w:rFonts w:hint="default" w:ascii="Times New Roman" w:hAnsi="Times New Roman" w:eastAsia="宋体" w:cs="Times New Roman"/>
                <w:b w:val="0"/>
                <w:bCs w:val="0"/>
                <w:color w:val="auto"/>
                <w:sz w:val="24"/>
                <w:lang w:val="en-US" w:eastAsia="zh-CN"/>
              </w:rPr>
              <w:t>15dB</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）。项目噪声源声级值详见下表</w:t>
            </w:r>
            <w:r>
              <w:rPr>
                <w:rFonts w:hint="default" w:ascii="Times New Roman" w:hAnsi="Times New Roman" w:eastAsia="宋体" w:cs="Times New Roman"/>
                <w:b w:val="0"/>
                <w:bCs w:val="0"/>
                <w:color w:val="auto"/>
                <w:sz w:val="24"/>
                <w:lang w:val="en-US" w:eastAsia="zh-CN"/>
              </w:rPr>
              <w:t>4-</w:t>
            </w:r>
            <w:r>
              <w:rPr>
                <w:rFonts w:hint="eastAsia" w:cs="Times New Roman"/>
                <w:b w:val="0"/>
                <w:bCs w:val="0"/>
                <w:color w:val="auto"/>
                <w:sz w:val="24"/>
                <w:lang w:val="en-US" w:eastAsia="zh-CN"/>
              </w:rPr>
              <w:t>5</w:t>
            </w:r>
            <w:r>
              <w:rPr>
                <w:rFonts w:hint="eastAsia" w:ascii="Times New Roman" w:hAnsi="Times New Roman" w:eastAsia="宋体" w:cs="Times New Roman"/>
                <w:b w:val="0"/>
                <w:bCs w:val="0"/>
                <w:color w:val="auto"/>
                <w:sz w:val="24"/>
                <w:lang w:val="en-US" w:eastAsia="zh-CN"/>
              </w:rPr>
              <w:t>。</w:t>
            </w:r>
          </w:p>
          <w:p w14:paraId="485BB5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auto"/>
                <w:sz w:val="24"/>
                <w:szCs w:val="32"/>
              </w:rPr>
            </w:pPr>
            <w:r>
              <w:rPr>
                <w:b/>
                <w:bCs/>
                <w:color w:val="auto"/>
                <w:sz w:val="24"/>
                <w:szCs w:val="32"/>
              </w:rPr>
              <w:t>表</w:t>
            </w:r>
            <w:r>
              <w:rPr>
                <w:rFonts w:hint="eastAsia"/>
                <w:b/>
                <w:bCs/>
                <w:color w:val="auto"/>
                <w:sz w:val="24"/>
                <w:szCs w:val="32"/>
                <w:lang w:val="en-US" w:eastAsia="zh-CN"/>
              </w:rPr>
              <w:t>4-5</w:t>
            </w:r>
            <w:r>
              <w:rPr>
                <w:b/>
                <w:bCs/>
                <w:color w:val="auto"/>
                <w:sz w:val="24"/>
                <w:szCs w:val="32"/>
              </w:rPr>
              <w:t xml:space="preserve">    项目噪声源强汇总表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25"/>
              <w:gridCol w:w="1067"/>
              <w:gridCol w:w="1588"/>
              <w:gridCol w:w="1807"/>
              <w:gridCol w:w="1151"/>
              <w:gridCol w:w="962"/>
            </w:tblGrid>
            <w:tr w14:paraId="415AF1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restart"/>
                  <w:tcBorders>
                    <w:tl2br w:val="nil"/>
                    <w:tr2bl w:val="nil"/>
                  </w:tcBorders>
                  <w:tcMar>
                    <w:top w:w="0" w:type="dxa"/>
                    <w:left w:w="57" w:type="dxa"/>
                    <w:bottom w:w="0" w:type="dxa"/>
                    <w:right w:w="57" w:type="dxa"/>
                  </w:tcMar>
                  <w:vAlign w:val="center"/>
                </w:tcPr>
                <w:p w14:paraId="4C25FF2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噪声源</w:t>
                  </w:r>
                </w:p>
              </w:tc>
              <w:tc>
                <w:tcPr>
                  <w:tcW w:w="456" w:type="pct"/>
                  <w:vMerge w:val="restart"/>
                  <w:tcBorders>
                    <w:tl2br w:val="nil"/>
                    <w:tr2bl w:val="nil"/>
                  </w:tcBorders>
                  <w:tcMar>
                    <w:top w:w="0" w:type="dxa"/>
                    <w:left w:w="57" w:type="dxa"/>
                    <w:bottom w:w="0" w:type="dxa"/>
                    <w:right w:w="57" w:type="dxa"/>
                  </w:tcMar>
                  <w:vAlign w:val="center"/>
                </w:tcPr>
                <w:p w14:paraId="6AFEB1C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声源类型</w:t>
                  </w:r>
                </w:p>
              </w:tc>
              <w:tc>
                <w:tcPr>
                  <w:tcW w:w="1670" w:type="pct"/>
                  <w:gridSpan w:val="2"/>
                  <w:tcBorders>
                    <w:tl2br w:val="nil"/>
                    <w:tr2bl w:val="nil"/>
                  </w:tcBorders>
                  <w:tcMar>
                    <w:top w:w="0" w:type="dxa"/>
                    <w:left w:w="57" w:type="dxa"/>
                    <w:bottom w:w="0" w:type="dxa"/>
                    <w:right w:w="57" w:type="dxa"/>
                  </w:tcMar>
                  <w:vAlign w:val="center"/>
                </w:tcPr>
                <w:p w14:paraId="3A18FA5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噪声源强（距离声源</w:t>
                  </w:r>
                  <w:r>
                    <w:rPr>
                      <w:rFonts w:hint="default" w:ascii="Times New Roman" w:hAnsi="Times New Roman" w:eastAsia="宋体" w:cs="Times New Roman"/>
                      <w:b/>
                      <w:bCs/>
                      <w:color w:val="auto"/>
                      <w:sz w:val="21"/>
                      <w:szCs w:val="21"/>
                      <w:lang w:val="en-US" w:eastAsia="zh-CN"/>
                    </w:rPr>
                    <w:t>1m</w:t>
                  </w:r>
                  <w:r>
                    <w:rPr>
                      <w:rFonts w:hint="eastAsia" w:ascii="Times New Roman" w:hAnsi="Times New Roman" w:eastAsia="宋体" w:cs="Times New Roman"/>
                      <w:b/>
                      <w:bCs/>
                      <w:color w:val="auto"/>
                      <w:sz w:val="21"/>
                      <w:szCs w:val="21"/>
                      <w:lang w:val="en-US" w:eastAsia="zh-CN"/>
                    </w:rPr>
                    <w:t>）</w:t>
                  </w:r>
                </w:p>
              </w:tc>
              <w:tc>
                <w:tcPr>
                  <w:tcW w:w="1137" w:type="pct"/>
                  <w:vMerge w:val="restart"/>
                  <w:tcBorders>
                    <w:tl2br w:val="nil"/>
                    <w:tr2bl w:val="nil"/>
                  </w:tcBorders>
                  <w:tcMar>
                    <w:top w:w="0" w:type="dxa"/>
                    <w:left w:w="57" w:type="dxa"/>
                    <w:bottom w:w="0" w:type="dxa"/>
                    <w:right w:w="57" w:type="dxa"/>
                  </w:tcMar>
                  <w:vAlign w:val="center"/>
                </w:tcPr>
                <w:p w14:paraId="69DDA38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降噪措施</w:t>
                  </w:r>
                </w:p>
              </w:tc>
              <w:tc>
                <w:tcPr>
                  <w:tcW w:w="724" w:type="pct"/>
                  <w:vMerge w:val="restart"/>
                  <w:tcBorders>
                    <w:tl2br w:val="nil"/>
                    <w:tr2bl w:val="nil"/>
                  </w:tcBorders>
                  <w:tcMar>
                    <w:top w:w="0" w:type="dxa"/>
                    <w:left w:w="57" w:type="dxa"/>
                    <w:bottom w:w="0" w:type="dxa"/>
                    <w:right w:w="57" w:type="dxa"/>
                  </w:tcMar>
                  <w:vAlign w:val="center"/>
                </w:tcPr>
                <w:p w14:paraId="381D1FBA">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排放强度</w:t>
                  </w:r>
                  <w:r>
                    <w:rPr>
                      <w:rFonts w:hint="default" w:ascii="Times New Roman" w:hAnsi="Times New Roman" w:eastAsia="宋体" w:cs="Times New Roman"/>
                      <w:b/>
                      <w:bCs/>
                      <w:color w:val="auto"/>
                      <w:sz w:val="21"/>
                      <w:szCs w:val="21"/>
                      <w:lang w:val="en-US" w:eastAsia="zh-CN"/>
                    </w:rPr>
                    <w:t>/dB</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A</w:t>
                  </w:r>
                  <w:r>
                    <w:rPr>
                      <w:rFonts w:hint="eastAsia" w:ascii="Times New Roman" w:hAnsi="Times New Roman" w:eastAsia="宋体" w:cs="Times New Roman"/>
                      <w:b/>
                      <w:bCs/>
                      <w:color w:val="auto"/>
                      <w:sz w:val="21"/>
                      <w:szCs w:val="21"/>
                      <w:lang w:val="en-US" w:eastAsia="zh-CN"/>
                    </w:rPr>
                    <w:t>）</w:t>
                  </w:r>
                </w:p>
              </w:tc>
              <w:tc>
                <w:tcPr>
                  <w:tcW w:w="605" w:type="pct"/>
                  <w:vMerge w:val="restart"/>
                  <w:tcBorders>
                    <w:tl2br w:val="nil"/>
                    <w:tr2bl w:val="nil"/>
                  </w:tcBorders>
                  <w:tcMar>
                    <w:top w:w="0" w:type="dxa"/>
                    <w:left w:w="57" w:type="dxa"/>
                    <w:bottom w:w="0" w:type="dxa"/>
                    <w:right w:w="57" w:type="dxa"/>
                  </w:tcMar>
                  <w:vAlign w:val="center"/>
                </w:tcPr>
                <w:p w14:paraId="5A8A7316">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持续时间（</w:t>
                  </w:r>
                  <w:r>
                    <w:rPr>
                      <w:rFonts w:hint="default" w:ascii="Times New Roman" w:hAnsi="Times New Roman" w:eastAsia="宋体" w:cs="Times New Roman"/>
                      <w:b/>
                      <w:bCs/>
                      <w:color w:val="auto"/>
                      <w:sz w:val="21"/>
                      <w:szCs w:val="21"/>
                      <w:lang w:val="en-US" w:eastAsia="zh-CN"/>
                    </w:rPr>
                    <w:t>h/d</w:t>
                  </w:r>
                  <w:r>
                    <w:rPr>
                      <w:rFonts w:hint="eastAsia" w:ascii="Times New Roman" w:hAnsi="Times New Roman" w:eastAsia="宋体" w:cs="Times New Roman"/>
                      <w:b/>
                      <w:bCs/>
                      <w:color w:val="auto"/>
                      <w:sz w:val="21"/>
                      <w:szCs w:val="21"/>
                      <w:lang w:val="en-US" w:eastAsia="zh-CN"/>
                    </w:rPr>
                    <w:t>）</w:t>
                  </w:r>
                </w:p>
              </w:tc>
            </w:tr>
            <w:tr w14:paraId="6132F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tcBorders>
                    <w:tl2br w:val="nil"/>
                    <w:tr2bl w:val="nil"/>
                  </w:tcBorders>
                  <w:tcMar>
                    <w:top w:w="0" w:type="dxa"/>
                    <w:left w:w="57" w:type="dxa"/>
                    <w:bottom w:w="0" w:type="dxa"/>
                    <w:right w:w="57" w:type="dxa"/>
                  </w:tcMar>
                  <w:vAlign w:val="center"/>
                </w:tcPr>
                <w:p w14:paraId="2D51A19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ascii="Times New Roman" w:hAnsi="Times New Roman" w:eastAsia="宋体"/>
                      <w:color w:val="auto"/>
                      <w:sz w:val="21"/>
                      <w:szCs w:val="21"/>
                    </w:rPr>
                  </w:pPr>
                </w:p>
              </w:tc>
              <w:tc>
                <w:tcPr>
                  <w:tcW w:w="456" w:type="pct"/>
                  <w:vMerge w:val="continue"/>
                  <w:tcBorders>
                    <w:tl2br w:val="nil"/>
                    <w:tr2bl w:val="nil"/>
                  </w:tcBorders>
                  <w:tcMar>
                    <w:top w:w="0" w:type="dxa"/>
                    <w:left w:w="57" w:type="dxa"/>
                    <w:bottom w:w="0" w:type="dxa"/>
                    <w:right w:w="57" w:type="dxa"/>
                  </w:tcMar>
                  <w:vAlign w:val="center"/>
                </w:tcPr>
                <w:p w14:paraId="36036F4C">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ascii="Times New Roman" w:hAnsi="Times New Roman" w:eastAsia="宋体"/>
                      <w:color w:val="auto"/>
                      <w:sz w:val="21"/>
                      <w:szCs w:val="21"/>
                    </w:rPr>
                  </w:pPr>
                </w:p>
              </w:tc>
              <w:tc>
                <w:tcPr>
                  <w:tcW w:w="671" w:type="pct"/>
                  <w:tcBorders>
                    <w:tl2br w:val="nil"/>
                    <w:tr2bl w:val="nil"/>
                  </w:tcBorders>
                  <w:tcMar>
                    <w:top w:w="0" w:type="dxa"/>
                    <w:left w:w="57" w:type="dxa"/>
                    <w:bottom w:w="0" w:type="dxa"/>
                    <w:right w:w="57" w:type="dxa"/>
                  </w:tcMar>
                  <w:vAlign w:val="center"/>
                </w:tcPr>
                <w:p w14:paraId="654F0F80">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核算方法</w:t>
                  </w:r>
                </w:p>
              </w:tc>
              <w:tc>
                <w:tcPr>
                  <w:tcW w:w="999" w:type="pct"/>
                  <w:tcBorders>
                    <w:tl2br w:val="nil"/>
                    <w:tr2bl w:val="nil"/>
                  </w:tcBorders>
                  <w:tcMar>
                    <w:top w:w="0" w:type="dxa"/>
                    <w:left w:w="57" w:type="dxa"/>
                    <w:bottom w:w="0" w:type="dxa"/>
                    <w:right w:w="57" w:type="dxa"/>
                  </w:tcMar>
                  <w:vAlign w:val="center"/>
                </w:tcPr>
                <w:p w14:paraId="4A6BDA1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噪声值/dB（A）</w:t>
                  </w:r>
                </w:p>
              </w:tc>
              <w:tc>
                <w:tcPr>
                  <w:tcW w:w="1137" w:type="pct"/>
                  <w:vMerge w:val="continue"/>
                  <w:tcBorders>
                    <w:tl2br w:val="nil"/>
                    <w:tr2bl w:val="nil"/>
                  </w:tcBorders>
                  <w:tcMar>
                    <w:top w:w="0" w:type="dxa"/>
                    <w:left w:w="57" w:type="dxa"/>
                    <w:bottom w:w="0" w:type="dxa"/>
                    <w:right w:w="57" w:type="dxa"/>
                  </w:tcMar>
                  <w:vAlign w:val="center"/>
                </w:tcPr>
                <w:p w14:paraId="6B63B09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724" w:type="pct"/>
                  <w:vMerge w:val="continue"/>
                  <w:tcBorders>
                    <w:tl2br w:val="nil"/>
                    <w:tr2bl w:val="nil"/>
                  </w:tcBorders>
                  <w:tcMar>
                    <w:top w:w="0" w:type="dxa"/>
                    <w:left w:w="57" w:type="dxa"/>
                    <w:bottom w:w="0" w:type="dxa"/>
                    <w:right w:w="57" w:type="dxa"/>
                  </w:tcMar>
                  <w:vAlign w:val="center"/>
                </w:tcPr>
                <w:p w14:paraId="0036C6DB">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605" w:type="pct"/>
                  <w:vMerge w:val="continue"/>
                  <w:tcBorders>
                    <w:tl2br w:val="nil"/>
                    <w:tr2bl w:val="nil"/>
                  </w:tcBorders>
                  <w:tcMar>
                    <w:top w:w="0" w:type="dxa"/>
                    <w:left w:w="57" w:type="dxa"/>
                    <w:bottom w:w="0" w:type="dxa"/>
                    <w:right w:w="57" w:type="dxa"/>
                  </w:tcMar>
                  <w:vAlign w:val="center"/>
                </w:tcPr>
                <w:p w14:paraId="1343F6A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r>
            <w:tr w14:paraId="04737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tcMar>
                    <w:top w:w="0" w:type="dxa"/>
                    <w:left w:w="57" w:type="dxa"/>
                    <w:bottom w:w="0" w:type="dxa"/>
                    <w:right w:w="57" w:type="dxa"/>
                  </w:tcMar>
                  <w:vAlign w:val="center"/>
                </w:tcPr>
                <w:p w14:paraId="0167F497">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456" w:type="pct"/>
                  <w:tcBorders>
                    <w:tl2br w:val="nil"/>
                    <w:tr2bl w:val="nil"/>
                  </w:tcBorders>
                  <w:tcMar>
                    <w:top w:w="0" w:type="dxa"/>
                    <w:left w:w="57" w:type="dxa"/>
                    <w:bottom w:w="0" w:type="dxa"/>
                    <w:right w:w="57" w:type="dxa"/>
                  </w:tcMar>
                  <w:vAlign w:val="center"/>
                </w:tcPr>
                <w:p w14:paraId="3779E0B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频发</w:t>
                  </w:r>
                </w:p>
              </w:tc>
              <w:tc>
                <w:tcPr>
                  <w:tcW w:w="671" w:type="pct"/>
                  <w:tcBorders>
                    <w:tl2br w:val="nil"/>
                    <w:tr2bl w:val="nil"/>
                  </w:tcBorders>
                  <w:tcMar>
                    <w:top w:w="0" w:type="dxa"/>
                    <w:left w:w="57" w:type="dxa"/>
                    <w:bottom w:w="0" w:type="dxa"/>
                    <w:right w:w="57" w:type="dxa"/>
                  </w:tcMar>
                  <w:vAlign w:val="center"/>
                </w:tcPr>
                <w:p w14:paraId="262B68EE">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类比法</w:t>
                  </w:r>
                </w:p>
              </w:tc>
              <w:tc>
                <w:tcPr>
                  <w:tcW w:w="999" w:type="pct"/>
                  <w:tcBorders>
                    <w:tl2br w:val="nil"/>
                    <w:tr2bl w:val="nil"/>
                  </w:tcBorders>
                  <w:tcMar>
                    <w:top w:w="0" w:type="dxa"/>
                    <w:left w:w="57" w:type="dxa"/>
                    <w:bottom w:w="0" w:type="dxa"/>
                    <w:right w:w="57" w:type="dxa"/>
                  </w:tcMar>
                  <w:vAlign w:val="center"/>
                </w:tcPr>
                <w:p w14:paraId="092D2982">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r>
                    <w:rPr>
                      <w:rFonts w:hint="eastAsia" w:cs="Times New Roman"/>
                      <w:color w:val="auto"/>
                      <w:sz w:val="21"/>
                      <w:szCs w:val="21"/>
                      <w:lang w:val="en-US" w:eastAsia="zh-CN"/>
                    </w:rPr>
                    <w:t>3</w:t>
                  </w:r>
                </w:p>
              </w:tc>
              <w:tc>
                <w:tcPr>
                  <w:tcW w:w="1137" w:type="pct"/>
                  <w:tcBorders>
                    <w:tl2br w:val="nil"/>
                    <w:tr2bl w:val="nil"/>
                  </w:tcBorders>
                  <w:tcMar>
                    <w:top w:w="0" w:type="dxa"/>
                    <w:left w:w="57" w:type="dxa"/>
                    <w:bottom w:w="0" w:type="dxa"/>
                    <w:right w:w="57" w:type="dxa"/>
                  </w:tcMar>
                  <w:vAlign w:val="center"/>
                </w:tcPr>
                <w:p w14:paraId="6F005922">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加减震橡胶垫、建筑隔声、距离衰减</w:t>
                  </w:r>
                </w:p>
              </w:tc>
              <w:tc>
                <w:tcPr>
                  <w:tcW w:w="724" w:type="pct"/>
                  <w:tcBorders>
                    <w:tl2br w:val="nil"/>
                    <w:tr2bl w:val="nil"/>
                  </w:tcBorders>
                  <w:tcMar>
                    <w:top w:w="0" w:type="dxa"/>
                    <w:left w:w="57" w:type="dxa"/>
                    <w:bottom w:w="0" w:type="dxa"/>
                    <w:right w:w="57" w:type="dxa"/>
                  </w:tcMar>
                  <w:vAlign w:val="center"/>
                </w:tcPr>
                <w:p w14:paraId="094F7A56">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c>
                <w:tcPr>
                  <w:tcW w:w="605" w:type="pct"/>
                  <w:tcBorders>
                    <w:tl2br w:val="nil"/>
                    <w:tr2bl w:val="nil"/>
                  </w:tcBorders>
                  <w:tcMar>
                    <w:top w:w="0" w:type="dxa"/>
                    <w:left w:w="57" w:type="dxa"/>
                    <w:bottom w:w="0" w:type="dxa"/>
                    <w:right w:w="57" w:type="dxa"/>
                  </w:tcMar>
                  <w:vAlign w:val="center"/>
                </w:tcPr>
                <w:p w14:paraId="0C4694D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r>
          </w:tbl>
          <w:p w14:paraId="620FC764">
            <w:pPr>
              <w:keepNext w:val="0"/>
              <w:keepLines w:val="0"/>
              <w:pageBreakBefore w:val="0"/>
              <w:widowControl w:val="0"/>
              <w:tabs>
                <w:tab w:val="left" w:pos="1245"/>
              </w:tabs>
              <w:kinsoku/>
              <w:wordWrap/>
              <w:overflowPunct/>
              <w:topLinePunct w:val="0"/>
              <w:autoSpaceDE/>
              <w:autoSpaceDN/>
              <w:bidi w:val="0"/>
              <w:adjustRightInd/>
              <w:snapToGrid/>
              <w:spacing w:line="480" w:lineRule="exact"/>
              <w:textAlignment w:val="auto"/>
              <w:rPr>
                <w:rFonts w:hint="default"/>
                <w:color w:val="auto"/>
                <w:lang w:val="en-US"/>
              </w:rPr>
            </w:pPr>
            <w:r>
              <w:rPr>
                <w:rFonts w:hint="eastAsia"/>
                <w:color w:val="auto"/>
                <w:sz w:val="24"/>
                <w:szCs w:val="32"/>
                <w:lang w:val="en-US" w:eastAsia="zh-CN"/>
              </w:rPr>
              <w:t>3.2噪声源分析预测</w:t>
            </w:r>
          </w:p>
          <w:p w14:paraId="5E462CE2">
            <w:pPr>
              <w:keepNext w:val="0"/>
              <w:keepLines w:val="0"/>
              <w:pageBreakBefore w:val="0"/>
              <w:widowControl w:val="0"/>
              <w:kinsoku/>
              <w:wordWrap/>
              <w:overflowPunct/>
              <w:topLinePunct w:val="0"/>
              <w:autoSpaceDE/>
              <w:autoSpaceDN/>
              <w:bidi w:val="0"/>
              <w:adjustRightInd/>
              <w:snapToGrid/>
              <w:spacing w:line="480" w:lineRule="exact"/>
              <w:ind w:firstLine="485"/>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本评价采用</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环境影响技术评价技术导则 声环境</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HJ2.4-20</w:t>
            </w:r>
            <w:r>
              <w:rPr>
                <w:rFonts w:hint="eastAsia" w:ascii="Times New Roman" w:hAnsi="Times New Roman" w:cs="Times New Roman"/>
                <w:color w:val="auto"/>
                <w:sz w:val="24"/>
                <w:szCs w:val="24"/>
                <w:lang w:val="en-US" w:eastAsia="zh-CN"/>
              </w:rPr>
              <w:t>21）中所推荐的点源预测模式。在预测时不考虑屏障、地面效益、绿化带等衰减，仅考虑距离衰减，其计算模式如下：</w:t>
            </w:r>
          </w:p>
          <w:p w14:paraId="1C83D28E">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①户外声传播衰减计算方法</w:t>
            </w:r>
          </w:p>
          <w:p w14:paraId="4CCD3D42">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预测点处声压级按下式计算：</w:t>
            </w:r>
          </w:p>
          <w:p w14:paraId="26C962CF">
            <w:pPr>
              <w:keepNext w:val="0"/>
              <w:keepLines w:val="0"/>
              <w:pageBreakBefore w:val="0"/>
              <w:kinsoku/>
              <w:wordWrap/>
              <w:overflowPunct/>
              <w:topLinePunct w:val="0"/>
              <w:autoSpaceDE/>
              <w:autoSpaceDN/>
              <w:bidi w:val="0"/>
              <w:adjustRightInd/>
              <w:snapToGrid/>
              <w:spacing w:line="480" w:lineRule="exact"/>
              <w:ind w:firstLine="480" w:firstLineChars="200"/>
              <w:jc w:val="center"/>
              <w:textAlignment w:val="auto"/>
              <w:rPr>
                <w:rFonts w:hint="default" w:ascii="Times New Roman" w:hAnsi="Times New Roman" w:eastAsia="宋体" w:cs="Times New Roman"/>
                <w:color w:val="auto"/>
                <w:sz w:val="24"/>
                <w:szCs w:val="24"/>
                <w:highlight w:val="none"/>
                <w:lang w:val="pt-BR" w:eastAsia="zh-CN"/>
              </w:rPr>
            </w:pP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p</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r</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w</w:t>
            </w:r>
            <w:r>
              <w:rPr>
                <w:rFonts w:hint="default" w:ascii="Times New Roman" w:hAnsi="Times New Roman" w:eastAsia="宋体" w:cs="Times New Roman"/>
                <w:color w:val="auto"/>
                <w:sz w:val="24"/>
                <w:szCs w:val="24"/>
                <w:highlight w:val="none"/>
                <w:lang w:val="pt-BR" w:eastAsia="zh-CN"/>
              </w:rPr>
              <w:t>+D</w:t>
            </w:r>
            <w:r>
              <w:rPr>
                <w:rFonts w:hint="default" w:ascii="Times New Roman" w:hAnsi="Times New Roman" w:eastAsia="宋体" w:cs="Times New Roman"/>
                <w:color w:val="auto"/>
                <w:sz w:val="24"/>
                <w:szCs w:val="24"/>
                <w:highlight w:val="none"/>
                <w:vertAlign w:val="subscript"/>
                <w:lang w:val="pt-BR" w:eastAsia="zh-CN"/>
              </w:rPr>
              <w:t>c</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div</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atm</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bar</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gr</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misc</w:t>
            </w:r>
            <w:r>
              <w:rPr>
                <w:rFonts w:hint="eastAsia" w:ascii="Times New Roman" w:hAnsi="Times New Roman" w:cs="Times New Roman"/>
                <w:color w:val="auto"/>
                <w:sz w:val="24"/>
                <w:szCs w:val="24"/>
                <w:highlight w:val="none"/>
                <w:lang w:val="en-US" w:eastAsia="zh-CN"/>
              </w:rPr>
              <w:t>)</w:t>
            </w:r>
          </w:p>
          <w:p w14:paraId="36B77218">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ascii="Times New Roman" w:hAnsi="Times New Roman" w:eastAsia="宋体"/>
                <w:color w:val="auto"/>
              </w:rPr>
            </w:pPr>
            <w:r>
              <w:rPr>
                <w:rFonts w:hint="default" w:ascii="Times New Roman" w:hAnsi="Times New Roman" w:eastAsia="宋体" w:cs="Times New Roman"/>
                <w:color w:val="auto"/>
                <w:sz w:val="24"/>
                <w:szCs w:val="24"/>
                <w:highlight w:val="none"/>
                <w:lang w:val="en-US" w:eastAsia="zh-CN"/>
              </w:rPr>
              <w:t>式中：</w:t>
            </w: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p</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r</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宋体"/>
                <w:color w:val="auto"/>
                <w:kern w:val="0"/>
                <w:sz w:val="24"/>
                <w:szCs w:val="24"/>
                <w:lang w:val="en-US" w:eastAsia="zh-CN" w:bidi="ar"/>
              </w:rPr>
              <w:t>—预测点处声压级，</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4C83C6A1">
            <w:pPr>
              <w:keepNext w:val="0"/>
              <w:keepLines w:val="0"/>
              <w:pageBreakBefore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vertAlign w:val="subscript"/>
                <w:lang w:val="en-US" w:eastAsia="zh-CN"/>
              </w:rPr>
              <w:t>w</w:t>
            </w:r>
            <w:r>
              <w:rPr>
                <w:rFonts w:hint="default" w:ascii="Times New Roman" w:hAnsi="Times New Roman" w:eastAsia="宋体" w:cs="Times New Roman"/>
                <w:color w:val="auto"/>
                <w:sz w:val="24"/>
                <w:szCs w:val="24"/>
                <w:highlight w:val="none"/>
                <w:lang w:val="en-US" w:eastAsia="zh-CN"/>
              </w:rPr>
              <w:t>—由点声源产生的声功率级（A计权或倍频带），dB；</w:t>
            </w:r>
          </w:p>
          <w:p w14:paraId="05127F80">
            <w:pPr>
              <w:keepNext w:val="0"/>
              <w:keepLines w:val="0"/>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vertAlign w:val="subscript"/>
                <w:lang w:val="en-US" w:eastAsia="zh-CN"/>
              </w:rPr>
              <w:t>c</w:t>
            </w:r>
            <w:r>
              <w:rPr>
                <w:rFonts w:hint="default" w:ascii="Times New Roman" w:hAnsi="Times New Roman" w:eastAsia="宋体" w:cs="Times New Roman"/>
                <w:color w:val="auto"/>
                <w:sz w:val="24"/>
                <w:szCs w:val="24"/>
                <w:highlight w:val="none"/>
                <w:lang w:val="en-US" w:eastAsia="zh-CN"/>
              </w:rPr>
              <w:t>—指向性校正，dB；它描述点声源的等效连续声压级与产生声功率级的全向点声源定方向的级的偏差程度。指向性校正等于点声源的指向性指数D</w:t>
            </w:r>
            <w:r>
              <w:rPr>
                <w:rFonts w:hint="default" w:ascii="Times New Roman" w:hAnsi="Times New Roman" w:eastAsia="宋体" w:cs="Times New Roman"/>
                <w:color w:val="auto"/>
                <w:sz w:val="24"/>
                <w:szCs w:val="24"/>
                <w:highlight w:val="none"/>
                <w:vertAlign w:val="subscript"/>
                <w:lang w:val="en-US" w:eastAsia="zh-CN"/>
              </w:rPr>
              <w:t>l</w:t>
            </w:r>
            <w:r>
              <w:rPr>
                <w:rFonts w:hint="default" w:ascii="Times New Roman" w:hAnsi="Times New Roman" w:eastAsia="宋体" w:cs="Times New Roman"/>
                <w:color w:val="auto"/>
                <w:sz w:val="24"/>
                <w:szCs w:val="24"/>
                <w:highlight w:val="none"/>
                <w:lang w:val="en-US" w:eastAsia="zh-CN"/>
              </w:rPr>
              <w:t>加上计到小于4π球面度（sr）立体角内的声传播指数。对辐射到自由空间的全向点声源，c=0dB。</w:t>
            </w:r>
          </w:p>
          <w:p w14:paraId="647B23A8">
            <w:pPr>
              <w:keepNext w:val="0"/>
              <w:keepLines w:val="0"/>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div</w:t>
            </w:r>
            <w:r>
              <w:rPr>
                <w:rFonts w:hint="default" w:ascii="Times New Roman" w:hAnsi="Times New Roman" w:eastAsia="宋体" w:cs="Times New Roman"/>
                <w:color w:val="auto"/>
                <w:sz w:val="24"/>
                <w:szCs w:val="24"/>
                <w:highlight w:val="none"/>
                <w:lang w:val="en-US" w:eastAsia="zh-CN"/>
              </w:rPr>
              <w:t>—几何发散引起的倍频带衰减，dB；</w:t>
            </w:r>
          </w:p>
          <w:p w14:paraId="4FE9F3B0">
            <w:pPr>
              <w:keepNext w:val="0"/>
              <w:keepLines w:val="0"/>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atm</w:t>
            </w:r>
            <w:r>
              <w:rPr>
                <w:rFonts w:hint="default" w:ascii="Times New Roman" w:hAnsi="Times New Roman" w:eastAsia="宋体" w:cs="Times New Roman"/>
                <w:color w:val="auto"/>
                <w:sz w:val="24"/>
                <w:szCs w:val="24"/>
                <w:highlight w:val="none"/>
                <w:lang w:val="en-US" w:eastAsia="zh-CN"/>
              </w:rPr>
              <w:t>—大气吸收引起的倍频带衰减，dB；</w:t>
            </w:r>
          </w:p>
          <w:p w14:paraId="3D66BD19">
            <w:pPr>
              <w:keepNext w:val="0"/>
              <w:keepLines w:val="0"/>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gr</w:t>
            </w:r>
            <w:r>
              <w:rPr>
                <w:rFonts w:hint="default" w:ascii="Times New Roman" w:hAnsi="Times New Roman" w:eastAsia="宋体" w:cs="Times New Roman"/>
                <w:color w:val="auto"/>
                <w:sz w:val="24"/>
                <w:szCs w:val="24"/>
                <w:highlight w:val="none"/>
                <w:lang w:val="en-US" w:eastAsia="zh-CN"/>
              </w:rPr>
              <w:t>—地面效应引起的倍频带衰减，dB；</w:t>
            </w:r>
          </w:p>
          <w:p w14:paraId="3AB44778">
            <w:pPr>
              <w:keepNext w:val="0"/>
              <w:keepLines w:val="0"/>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bar</w:t>
            </w:r>
            <w:r>
              <w:rPr>
                <w:rFonts w:hint="default" w:ascii="Times New Roman" w:hAnsi="Times New Roman" w:eastAsia="宋体" w:cs="Times New Roman"/>
                <w:color w:val="auto"/>
                <w:sz w:val="24"/>
                <w:szCs w:val="24"/>
                <w:highlight w:val="none"/>
                <w:lang w:val="en-US" w:eastAsia="zh-CN"/>
              </w:rPr>
              <w:t>—声屏障引起的倍频带衰减，dB；</w:t>
            </w:r>
          </w:p>
          <w:p w14:paraId="0DF1F362">
            <w:pPr>
              <w:keepNext w:val="0"/>
              <w:keepLines w:val="0"/>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misc</w:t>
            </w:r>
            <w:r>
              <w:rPr>
                <w:rFonts w:hint="default" w:ascii="Times New Roman" w:hAnsi="Times New Roman" w:eastAsia="宋体" w:cs="Times New Roman"/>
                <w:color w:val="auto"/>
                <w:sz w:val="24"/>
                <w:szCs w:val="24"/>
                <w:highlight w:val="none"/>
                <w:lang w:val="en-US" w:eastAsia="zh-CN"/>
              </w:rPr>
              <w:t>—其他多方面效应引起的倍频带衰减，dB。</w:t>
            </w:r>
          </w:p>
          <w:p w14:paraId="14B46EC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由各倍频带声压级合成计算出该声源产生的A声级LA。</w:t>
            </w:r>
          </w:p>
          <w:p w14:paraId="33630C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②噪声源叠加公式</w:t>
            </w:r>
          </w:p>
          <w:p w14:paraId="081EA2A9">
            <w:pPr>
              <w:pStyle w:val="88"/>
              <w:keepNext w:val="0"/>
              <w:keepLines w:val="0"/>
              <w:pageBreakBefore w:val="0"/>
              <w:widowControl w:val="0"/>
              <w:numPr>
                <w:ilvl w:val="0"/>
                <w:numId w:val="0"/>
              </w:numPr>
              <w:kinsoku/>
              <w:wordWrap w:val="0"/>
              <w:overflowPunct/>
              <w:topLinePunct w:val="0"/>
              <w:autoSpaceDE/>
              <w:autoSpaceDN/>
              <w:bidi w:val="0"/>
              <w:adjustRightInd/>
              <w:snapToGrid w:val="0"/>
              <w:spacing w:before="0" w:beforeLines="0" w:after="0" w:afterLines="0" w:line="240" w:lineRule="auto"/>
              <w:ind w:firstLine="0" w:firstLineChars="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5" o:spt="75" type="#_x0000_t75" style="height:40.05pt;width:179.2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14:paraId="31794D3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式中</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vertAlign w:val="subscript"/>
                <w:lang w:val="en-US" w:eastAsia="zh-CN"/>
              </w:rPr>
              <w:t>pli</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靠近围护结构处室内</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eastAsia="宋体" w:cs="Times New Roman"/>
                <w:color w:val="auto"/>
                <w:sz w:val="24"/>
                <w:szCs w:val="24"/>
                <w:highlight w:val="none"/>
                <w:lang w:val="en-US" w:eastAsia="zh-CN"/>
              </w:rPr>
              <w:t>个声源</w:t>
            </w:r>
            <w:r>
              <w:rPr>
                <w:rFonts w:hint="default" w:ascii="Times New Roman" w:hAnsi="Times New Roman" w:eastAsia="宋体" w:cs="Times New Roman"/>
                <w:color w:val="auto"/>
                <w:sz w:val="24"/>
                <w:szCs w:val="24"/>
                <w:highlight w:val="none"/>
                <w:lang w:val="en-US" w:eastAsia="zh-CN"/>
              </w:rPr>
              <w:t>i</w:t>
            </w:r>
            <w:r>
              <w:rPr>
                <w:rFonts w:hint="eastAsia" w:ascii="Times New Roman" w:hAnsi="Times New Roman" w:eastAsia="宋体" w:cs="Times New Roman"/>
                <w:color w:val="auto"/>
                <w:sz w:val="24"/>
                <w:szCs w:val="24"/>
                <w:highlight w:val="none"/>
                <w:lang w:val="en-US" w:eastAsia="zh-CN"/>
              </w:rPr>
              <w:t>倍频带的叠加声压级，</w:t>
            </w:r>
            <w:r>
              <w:rPr>
                <w:rFonts w:hint="default" w:ascii="Times New Roman" w:hAnsi="Times New Roman" w:eastAsia="宋体" w:cs="Times New Roman"/>
                <w:color w:val="auto"/>
                <w:sz w:val="24"/>
                <w:szCs w:val="24"/>
                <w:highlight w:val="none"/>
                <w:lang w:val="en-US" w:eastAsia="zh-CN"/>
              </w:rPr>
              <w:t>dB</w:t>
            </w:r>
            <w:r>
              <w:rPr>
                <w:rFonts w:hint="eastAsia" w:ascii="Times New Roman" w:hAnsi="Times New Roman" w:eastAsia="宋体" w:cs="Times New Roman"/>
                <w:color w:val="auto"/>
                <w:sz w:val="24"/>
                <w:szCs w:val="24"/>
                <w:highlight w:val="none"/>
                <w:lang w:val="en-US" w:eastAsia="zh-CN"/>
              </w:rPr>
              <w:t>；</w:t>
            </w:r>
          </w:p>
          <w:p w14:paraId="20F93DEC">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L</w:t>
            </w:r>
            <w:r>
              <w:rPr>
                <w:rFonts w:hint="default" w:ascii="Times New Roman" w:hAnsi="Times New Roman" w:eastAsia="宋体" w:cs="Times New Roman"/>
                <w:b w:val="0"/>
                <w:bCs w:val="0"/>
                <w:color w:val="auto"/>
                <w:sz w:val="24"/>
                <w:vertAlign w:val="subscript"/>
                <w:lang w:val="en-US" w:eastAsia="zh-CN"/>
              </w:rPr>
              <w:t>pli</w:t>
            </w:r>
            <w:r>
              <w:rPr>
                <w:rFonts w:hint="eastAsia" w:ascii="Times New Roman" w:hAnsi="Times New Roman" w:eastAsia="宋体" w:cs="Times New Roman"/>
                <w:b w:val="0"/>
                <w:bCs w:val="0"/>
                <w:color w:val="auto"/>
                <w:sz w:val="24"/>
                <w:vertAlign w:val="subscript"/>
                <w:lang w:val="en-US" w:eastAsia="zh-CN"/>
              </w:rPr>
              <w:t>y</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室内</w:t>
            </w:r>
            <w:r>
              <w:rPr>
                <w:rFonts w:hint="default" w:ascii="Times New Roman" w:hAnsi="Times New Roman" w:eastAsia="宋体" w:cs="Times New Roman"/>
                <w:b w:val="0"/>
                <w:bCs w:val="0"/>
                <w:color w:val="auto"/>
                <w:sz w:val="24"/>
                <w:lang w:val="en-US" w:eastAsia="zh-CN"/>
              </w:rPr>
              <w:t>j</w:t>
            </w:r>
            <w:r>
              <w:rPr>
                <w:rFonts w:hint="eastAsia" w:ascii="Times New Roman" w:hAnsi="Times New Roman" w:eastAsia="宋体" w:cs="Times New Roman"/>
                <w:b w:val="0"/>
                <w:bCs w:val="0"/>
                <w:color w:val="auto"/>
                <w:sz w:val="24"/>
                <w:lang w:val="en-US" w:eastAsia="zh-CN"/>
              </w:rPr>
              <w:t>声源</w:t>
            </w:r>
            <w:r>
              <w:rPr>
                <w:rFonts w:hint="default" w:ascii="Times New Roman" w:hAnsi="Times New Roman" w:eastAsia="宋体" w:cs="Times New Roman"/>
                <w:b w:val="0"/>
                <w:bCs w:val="0"/>
                <w:color w:val="auto"/>
                <w:sz w:val="24"/>
                <w:lang w:val="en-US" w:eastAsia="zh-CN"/>
              </w:rPr>
              <w:t>i</w:t>
            </w:r>
            <w:r>
              <w:rPr>
                <w:rFonts w:hint="eastAsia" w:ascii="Times New Roman" w:hAnsi="Times New Roman" w:eastAsia="宋体" w:cs="Times New Roman"/>
                <w:b w:val="0"/>
                <w:bCs w:val="0"/>
                <w:color w:val="auto"/>
                <w:sz w:val="24"/>
                <w:lang w:val="en-US" w:eastAsia="zh-CN"/>
              </w:rPr>
              <w:t>倍频带的声压级，</w:t>
            </w:r>
            <w:r>
              <w:rPr>
                <w:rFonts w:hint="default" w:ascii="Times New Roman" w:hAnsi="Times New Roman" w:eastAsia="宋体" w:cs="Times New Roman"/>
                <w:b w:val="0"/>
                <w:bCs w:val="0"/>
                <w:color w:val="auto"/>
                <w:sz w:val="24"/>
                <w:lang w:val="en-US" w:eastAsia="zh-CN"/>
              </w:rPr>
              <w:t>dB</w:t>
            </w:r>
            <w:r>
              <w:rPr>
                <w:rFonts w:hint="eastAsia" w:ascii="Times New Roman" w:hAnsi="Times New Roman" w:eastAsia="宋体" w:cs="Times New Roman"/>
                <w:b w:val="0"/>
                <w:bCs w:val="0"/>
                <w:color w:val="auto"/>
                <w:sz w:val="24"/>
                <w:lang w:val="en-US" w:eastAsia="zh-CN"/>
              </w:rPr>
              <w:t>；</w:t>
            </w:r>
          </w:p>
          <w:p w14:paraId="0FA699D8">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N</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室内声源总数。</w:t>
            </w:r>
          </w:p>
          <w:p w14:paraId="135B22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③噪声贡献值公式</w:t>
            </w:r>
          </w:p>
          <w:p w14:paraId="2714D61A">
            <w:pPr>
              <w:pStyle w:val="88"/>
              <w:keepNext w:val="0"/>
              <w:keepLines w:val="0"/>
              <w:pageBreakBefore w:val="0"/>
              <w:widowControl w:val="0"/>
              <w:numPr>
                <w:ilvl w:val="0"/>
                <w:numId w:val="0"/>
              </w:numPr>
              <w:kinsoku/>
              <w:wordWrap w:val="0"/>
              <w:overflowPunct/>
              <w:topLinePunct w:val="0"/>
              <w:autoSpaceDE/>
              <w:autoSpaceDN/>
              <w:bidi w:val="0"/>
              <w:adjustRightInd/>
              <w:snapToGrid w:val="0"/>
              <w:spacing w:before="0" w:beforeLines="0" w:after="0" w:afterLines="0" w:line="240" w:lineRule="auto"/>
              <w:ind w:firstLine="0" w:firstLineChars="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6" o:spt="75" type="#_x0000_t75" style="height:41.25pt;width:198.8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14:paraId="631CFB8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宋体"/>
                <w:color w:val="auto"/>
              </w:rPr>
            </w:pPr>
            <w:r>
              <w:rPr>
                <w:rFonts w:hint="eastAsia" w:ascii="Times New Roman" w:hAnsi="Times New Roman" w:eastAsia="宋体" w:cs="宋体"/>
                <w:color w:val="auto"/>
                <w:kern w:val="0"/>
                <w:sz w:val="24"/>
                <w:szCs w:val="24"/>
                <w:lang w:val="en-US" w:eastAsia="zh-CN" w:bidi="ar"/>
              </w:rPr>
              <w:t>式中：</w:t>
            </w:r>
            <w:r>
              <w:rPr>
                <w:rFonts w:hint="default" w:ascii="Times New Roman" w:hAnsi="Times New Roman" w:eastAsia="宋体" w:cs="Times New Roman"/>
                <w:color w:val="auto"/>
                <w:sz w:val="24"/>
                <w:szCs w:val="24"/>
                <w:highlight w:val="none"/>
                <w:lang w:val="en-US" w:eastAsia="zh-CN"/>
              </w:rPr>
              <w:t>L</w:t>
            </w:r>
            <w:r>
              <w:rPr>
                <w:rFonts w:hint="eastAsia" w:cs="Cambria Math"/>
                <w:color w:val="auto"/>
                <w:kern w:val="0"/>
                <w:sz w:val="14"/>
                <w:szCs w:val="14"/>
                <w:lang w:val="en-US" w:eastAsia="zh-CN" w:bidi="ar"/>
              </w:rPr>
              <w:t>e</w:t>
            </w:r>
            <w:r>
              <w:rPr>
                <w:rFonts w:hint="eastAsia" w:ascii="Times New Roman" w:hAnsi="Times New Roman" w:eastAsia="宋体" w:cs="Cambria Math"/>
                <w:color w:val="auto"/>
                <w:kern w:val="0"/>
                <w:sz w:val="14"/>
                <w:szCs w:val="14"/>
                <w:lang w:val="en-US" w:eastAsia="zh-CN" w:bidi="ar"/>
              </w:rPr>
              <w:t>q</w:t>
            </w:r>
            <w:r>
              <w:rPr>
                <w:rFonts w:hint="default" w:ascii="Times New Roman" w:hAnsi="Times New Roman" w:eastAsia="宋体" w:cs="Cambria Math"/>
                <w:color w:val="auto"/>
                <w:kern w:val="0"/>
                <w:sz w:val="14"/>
                <w:szCs w:val="14"/>
                <w:lang w:val="en-US" w:eastAsia="zh-CN" w:bidi="ar"/>
              </w:rPr>
              <w:t>g</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噪声贡献值，</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613AD4C7">
            <w:pPr>
              <w:keepNext w:val="0"/>
              <w:keepLines w:val="0"/>
              <w:pageBreakBefore w:val="0"/>
              <w:widowControl/>
              <w:suppressLineNumbers w:val="0"/>
              <w:kinsoku/>
              <w:wordWrap/>
              <w:overflowPunct/>
              <w:topLinePunct w:val="0"/>
              <w:autoSpaceDE/>
              <w:autoSpaceDN/>
              <w:bidi w:val="0"/>
              <w:adjustRightInd/>
              <w:snapToGrid/>
              <w:spacing w:line="480" w:lineRule="exact"/>
              <w:ind w:firstLine="1200" w:firstLineChars="600"/>
              <w:jc w:val="left"/>
              <w:textAlignment w:val="auto"/>
              <w:rPr>
                <w:rFonts w:ascii="Times New Roman" w:hAnsi="Times New Roman" w:eastAsia="宋体"/>
                <w:color w:val="auto"/>
              </w:rPr>
            </w:pPr>
            <w:r>
              <w:rPr>
                <w:rFonts w:hint="eastAsia" w:ascii="Times New Roman" w:hAnsi="Times New Roman" w:eastAsia="宋体" w:cs="Cambria Math"/>
                <w:color w:val="auto"/>
                <w:kern w:val="0"/>
                <w:sz w:val="20"/>
                <w:szCs w:val="20"/>
                <w:lang w:val="en-US" w:eastAsia="zh-CN" w:bidi="ar"/>
              </w:rPr>
              <w:t>T</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预测计算的时间段，</w:t>
            </w:r>
            <w:r>
              <w:rPr>
                <w:rFonts w:hint="default" w:ascii="Times New Roman" w:hAnsi="Times New Roman" w:eastAsia="宋体" w:cs="Times New Roman"/>
                <w:color w:val="auto"/>
                <w:kern w:val="0"/>
                <w:sz w:val="24"/>
                <w:szCs w:val="24"/>
                <w:lang w:val="en-US" w:eastAsia="zh-CN" w:bidi="ar"/>
              </w:rPr>
              <w:t>s</w:t>
            </w:r>
            <w:r>
              <w:rPr>
                <w:rFonts w:hint="eastAsia" w:ascii="Times New Roman" w:hAnsi="Times New Roman" w:eastAsia="宋体" w:cs="宋体"/>
                <w:color w:val="auto"/>
                <w:kern w:val="0"/>
                <w:sz w:val="24"/>
                <w:szCs w:val="24"/>
                <w:lang w:val="en-US" w:eastAsia="zh-CN" w:bidi="ar"/>
              </w:rPr>
              <w:t>；</w:t>
            </w:r>
          </w:p>
          <w:p w14:paraId="58BDA3C4">
            <w:pPr>
              <w:keepNext w:val="0"/>
              <w:keepLines w:val="0"/>
              <w:pageBreakBefore w:val="0"/>
              <w:widowControl/>
              <w:suppressLineNumbers w:val="0"/>
              <w:kinsoku/>
              <w:wordWrap/>
              <w:overflowPunct/>
              <w:topLinePunct w:val="0"/>
              <w:autoSpaceDE/>
              <w:autoSpaceDN/>
              <w:bidi w:val="0"/>
              <w:adjustRightInd/>
              <w:snapToGrid/>
              <w:spacing w:line="480" w:lineRule="exact"/>
              <w:ind w:firstLine="1200" w:firstLineChars="600"/>
              <w:jc w:val="left"/>
              <w:textAlignment w:val="auto"/>
              <w:rPr>
                <w:rFonts w:ascii="Times New Roman" w:hAnsi="Times New Roman" w:eastAsia="宋体"/>
                <w:color w:val="auto"/>
              </w:rPr>
            </w:pPr>
            <w:r>
              <w:rPr>
                <w:rFonts w:hint="eastAsia" w:ascii="Times New Roman" w:hAnsi="Times New Roman" w:eastAsia="宋体" w:cs="Cambria Math"/>
                <w:color w:val="auto"/>
                <w:kern w:val="0"/>
                <w:sz w:val="20"/>
                <w:szCs w:val="20"/>
                <w:lang w:val="en-US" w:eastAsia="zh-CN" w:bidi="ar"/>
              </w:rPr>
              <w:t>t</w:t>
            </w:r>
            <w:r>
              <w:rPr>
                <w:rFonts w:hint="eastAsia" w:ascii="Times New Roman" w:hAnsi="Times New Roman" w:eastAsia="宋体" w:cs="Cambria Math"/>
                <w:color w:val="auto"/>
                <w:kern w:val="0"/>
                <w:sz w:val="20"/>
                <w:szCs w:val="20"/>
                <w:vertAlign w:val="subscript"/>
                <w:lang w:val="en-US" w:eastAsia="zh-CN" w:bidi="ar"/>
              </w:rPr>
              <w:t>i</w:t>
            </w:r>
            <w:r>
              <w:rPr>
                <w:rFonts w:hint="eastAsia" w:ascii="Times New Roman" w:hAnsi="Times New Roman"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i</w:t>
            </w:r>
            <w:r>
              <w:rPr>
                <w:rFonts w:hint="eastAsia" w:ascii="Times New Roman" w:hAnsi="Times New Roman" w:eastAsia="宋体" w:cs="宋体"/>
                <w:color w:val="auto"/>
                <w:kern w:val="0"/>
                <w:sz w:val="24"/>
                <w:szCs w:val="24"/>
                <w:lang w:val="en-US" w:eastAsia="zh-CN" w:bidi="ar"/>
              </w:rPr>
              <w:t>声源在</w:t>
            </w:r>
            <w:r>
              <w:rPr>
                <w:rFonts w:hint="default" w:ascii="Times New Roman" w:hAnsi="Times New Roman" w:eastAsia="宋体" w:cs="Times New Roman"/>
                <w:color w:val="auto"/>
                <w:kern w:val="0"/>
                <w:sz w:val="24"/>
                <w:szCs w:val="24"/>
                <w:lang w:val="en-US" w:eastAsia="zh-CN" w:bidi="ar"/>
              </w:rPr>
              <w:t>T</w:t>
            </w:r>
            <w:r>
              <w:rPr>
                <w:rFonts w:hint="eastAsia" w:ascii="Times New Roman" w:hAnsi="Times New Roman" w:eastAsia="宋体" w:cs="宋体"/>
                <w:color w:val="auto"/>
                <w:kern w:val="0"/>
                <w:sz w:val="24"/>
                <w:szCs w:val="24"/>
                <w:lang w:val="en-US" w:eastAsia="zh-CN" w:bidi="ar"/>
              </w:rPr>
              <w:t>时间段内的运行时间，</w:t>
            </w:r>
            <w:r>
              <w:rPr>
                <w:rFonts w:hint="default" w:ascii="Times New Roman" w:hAnsi="Times New Roman" w:eastAsia="宋体" w:cs="Times New Roman"/>
                <w:color w:val="auto"/>
                <w:kern w:val="0"/>
                <w:sz w:val="24"/>
                <w:szCs w:val="24"/>
                <w:lang w:val="en-US" w:eastAsia="zh-CN" w:bidi="ar"/>
              </w:rPr>
              <w:t>s</w:t>
            </w:r>
            <w:r>
              <w:rPr>
                <w:rFonts w:hint="eastAsia" w:ascii="Times New Roman" w:hAnsi="Times New Roman" w:eastAsia="宋体" w:cs="宋体"/>
                <w:color w:val="auto"/>
                <w:kern w:val="0"/>
                <w:sz w:val="24"/>
                <w:szCs w:val="24"/>
                <w:lang w:val="en-US" w:eastAsia="zh-CN" w:bidi="ar"/>
              </w:rPr>
              <w:t>；</w:t>
            </w:r>
          </w:p>
          <w:p w14:paraId="5EE2E4E0">
            <w:pPr>
              <w:keepNext w:val="0"/>
              <w:keepLines w:val="0"/>
              <w:pageBreakBefore w:val="0"/>
              <w:widowControl/>
              <w:kinsoku/>
              <w:wordWrap/>
              <w:overflowPunct/>
              <w:topLinePunct w:val="0"/>
              <w:autoSpaceDE/>
              <w:autoSpaceDN/>
              <w:bidi w:val="0"/>
              <w:adjustRightInd/>
              <w:snapToGrid/>
              <w:spacing w:line="480" w:lineRule="exact"/>
              <w:ind w:firstLine="1200" w:firstLineChars="5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w:t>
            </w:r>
            <w:r>
              <w:rPr>
                <w:rFonts w:hint="eastAsia" w:ascii="Times New Roman" w:hAnsi="Times New Roman" w:eastAsia="宋体" w:cs="Cambria Math"/>
                <w:color w:val="auto"/>
                <w:kern w:val="0"/>
                <w:sz w:val="14"/>
                <w:szCs w:val="14"/>
                <w:lang w:val="en-US" w:eastAsia="zh-CN" w:bidi="ar"/>
              </w:rPr>
              <w:t>Ai</w:t>
            </w:r>
            <w:r>
              <w:rPr>
                <w:rFonts w:hint="default" w:ascii="Times New Roman" w:hAnsi="Times New Roman" w:eastAsia="宋体" w:cs="Times New Roman"/>
                <w:color w:val="auto"/>
                <w:kern w:val="0"/>
                <w:sz w:val="24"/>
                <w:szCs w:val="24"/>
                <w:lang w:val="en-US" w:eastAsia="zh-CN" w:bidi="ar"/>
              </w:rPr>
              <w:t>—i</w:t>
            </w:r>
            <w:r>
              <w:rPr>
                <w:rFonts w:hint="eastAsia" w:ascii="Times New Roman" w:hAnsi="Times New Roman" w:eastAsia="宋体" w:cs="宋体"/>
                <w:color w:val="auto"/>
                <w:kern w:val="0"/>
                <w:sz w:val="24"/>
                <w:szCs w:val="24"/>
                <w:lang w:val="en-US" w:eastAsia="zh-CN" w:bidi="ar"/>
              </w:rPr>
              <w:t>声源在预测点产生的等效连续</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宋体"/>
                <w:color w:val="auto"/>
                <w:kern w:val="0"/>
                <w:sz w:val="24"/>
                <w:szCs w:val="24"/>
                <w:lang w:val="en-US" w:eastAsia="zh-CN" w:bidi="ar"/>
              </w:rPr>
              <w:t>声级，</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19E0B61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根据所确定的预测模式、声源位置及其他参数进行预测计算，项目各噪声设备经采取措施和距离衰减后到达厂界处的预测结果见下表。</w:t>
            </w:r>
          </w:p>
          <w:p w14:paraId="25F93D34">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4-</w:t>
            </w:r>
            <w:r>
              <w:rPr>
                <w:rFonts w:hint="eastAsia"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rPr>
              <w:t xml:space="preserve"> </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lang w:val="en-US" w:eastAsia="zh-CN"/>
              </w:rPr>
              <w:t>运营期</w:t>
            </w:r>
            <w:r>
              <w:rPr>
                <w:rFonts w:hint="default" w:ascii="Times New Roman" w:hAnsi="Times New Roman" w:eastAsia="宋体" w:cs="Times New Roman"/>
                <w:b/>
                <w:bCs/>
                <w:color w:val="auto"/>
                <w:sz w:val="24"/>
                <w:highlight w:val="none"/>
              </w:rPr>
              <w:t xml:space="preserve">厂界噪声影响预测结果表  </w:t>
            </w: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单位：dB</w:t>
            </w:r>
            <w:r>
              <w:rPr>
                <w:rFonts w:hint="eastAsia"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A</w:t>
            </w:r>
            <w:r>
              <w:rPr>
                <w:rFonts w:hint="eastAsia" w:ascii="Times New Roman" w:hAnsi="Times New Roman" w:eastAsia="宋体" w:cs="Times New Roman"/>
                <w:b/>
                <w:bCs/>
                <w:color w:val="auto"/>
                <w:sz w:val="24"/>
                <w:highlight w:val="none"/>
                <w:lang w:eastAsia="zh-CN"/>
              </w:rPr>
              <w:t>）</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542"/>
              <w:gridCol w:w="1290"/>
              <w:gridCol w:w="1278"/>
              <w:gridCol w:w="1278"/>
              <w:gridCol w:w="1279"/>
              <w:gridCol w:w="1254"/>
              <w:gridCol w:w="22"/>
            </w:tblGrid>
            <w:tr w14:paraId="310E8C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1783" w:type="pct"/>
                  <w:gridSpan w:val="2"/>
                  <w:tcBorders>
                    <w:tl2br w:val="nil"/>
                    <w:tr2bl w:val="nil"/>
                  </w:tcBorders>
                  <w:noWrap w:val="0"/>
                  <w:vAlign w:val="center"/>
                </w:tcPr>
                <w:p w14:paraId="185D9B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w:t>
                  </w:r>
                </w:p>
              </w:tc>
              <w:tc>
                <w:tcPr>
                  <w:tcW w:w="804" w:type="pct"/>
                  <w:tcBorders>
                    <w:tl2br w:val="nil"/>
                    <w:tr2bl w:val="nil"/>
                  </w:tcBorders>
                  <w:noWrap w:val="0"/>
                  <w:vAlign w:val="center"/>
                </w:tcPr>
                <w:p w14:paraId="0CC142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昼间</w:t>
                  </w:r>
                </w:p>
              </w:tc>
              <w:tc>
                <w:tcPr>
                  <w:tcW w:w="803" w:type="pct"/>
                  <w:tcBorders>
                    <w:tl2br w:val="nil"/>
                    <w:tr2bl w:val="nil"/>
                  </w:tcBorders>
                  <w:noWrap w:val="0"/>
                  <w:vAlign w:val="center"/>
                </w:tcPr>
                <w:p w14:paraId="58A15D4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夜间</w:t>
                  </w:r>
                </w:p>
              </w:tc>
              <w:tc>
                <w:tcPr>
                  <w:tcW w:w="1608" w:type="pct"/>
                  <w:gridSpan w:val="3"/>
                  <w:tcBorders>
                    <w:tl2br w:val="nil"/>
                    <w:tr2bl w:val="nil"/>
                  </w:tcBorders>
                  <w:noWrap w:val="0"/>
                  <w:vAlign w:val="center"/>
                </w:tcPr>
                <w:p w14:paraId="2FA0535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标准值</w:t>
                  </w:r>
                </w:p>
              </w:tc>
            </w:tr>
            <w:tr w14:paraId="0FF68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5BE0E2FE">
                  <w:pPr>
                    <w:keepNext w:val="0"/>
                    <w:keepLines w:val="0"/>
                    <w:pageBreakBefore w:val="0"/>
                    <w:widowControl/>
                    <w:kinsoku/>
                    <w:wordWrap/>
                    <w:overflowPunct/>
                    <w:topLinePunct w:val="0"/>
                    <w:autoSpaceDE w:val="0"/>
                    <w:autoSpaceDN w:val="0"/>
                    <w:bidi w:val="0"/>
                    <w:adjustRightInd/>
                    <w:snapToGrid/>
                    <w:spacing w:line="360" w:lineRule="exact"/>
                    <w:jc w:val="center"/>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位置</w:t>
                  </w:r>
                </w:p>
              </w:tc>
              <w:tc>
                <w:tcPr>
                  <w:tcW w:w="811" w:type="pct"/>
                  <w:tcBorders>
                    <w:tl2br w:val="nil"/>
                    <w:tr2bl w:val="nil"/>
                  </w:tcBorders>
                  <w:noWrap w:val="0"/>
                  <w:vAlign w:val="center"/>
                </w:tcPr>
                <w:p w14:paraId="4AC6BABA">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距离（m）</w:t>
                  </w:r>
                </w:p>
              </w:tc>
              <w:tc>
                <w:tcPr>
                  <w:tcW w:w="804" w:type="pct"/>
                  <w:tcBorders>
                    <w:tl2br w:val="nil"/>
                    <w:tr2bl w:val="nil"/>
                  </w:tcBorders>
                  <w:noWrap w:val="0"/>
                  <w:vAlign w:val="center"/>
                </w:tcPr>
                <w:p w14:paraId="7E632C61">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贡献值</w:t>
                  </w:r>
                </w:p>
              </w:tc>
              <w:tc>
                <w:tcPr>
                  <w:tcW w:w="804" w:type="pct"/>
                  <w:tcBorders>
                    <w:tl2br w:val="nil"/>
                    <w:tr2bl w:val="nil"/>
                  </w:tcBorders>
                  <w:noWrap w:val="0"/>
                  <w:vAlign w:val="center"/>
                </w:tcPr>
                <w:p w14:paraId="5D6A4957">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贡献值</w:t>
                  </w:r>
                </w:p>
              </w:tc>
              <w:tc>
                <w:tcPr>
                  <w:tcW w:w="805" w:type="pct"/>
                  <w:tcBorders>
                    <w:tl2br w:val="nil"/>
                    <w:tr2bl w:val="nil"/>
                  </w:tcBorders>
                  <w:noWrap w:val="0"/>
                  <w:vAlign w:val="center"/>
                </w:tcPr>
                <w:p w14:paraId="2C674EBD">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昼间</w:t>
                  </w:r>
                </w:p>
              </w:tc>
              <w:tc>
                <w:tcPr>
                  <w:tcW w:w="789" w:type="pct"/>
                  <w:tcBorders>
                    <w:tl2br w:val="nil"/>
                    <w:tr2bl w:val="nil"/>
                  </w:tcBorders>
                  <w:noWrap w:val="0"/>
                  <w:vAlign w:val="center"/>
                </w:tcPr>
                <w:p w14:paraId="4B5383E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夜间</w:t>
                  </w:r>
                </w:p>
              </w:tc>
            </w:tr>
            <w:tr w14:paraId="1D008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0A784011">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北厂界</w:t>
                  </w:r>
                </w:p>
              </w:tc>
              <w:tc>
                <w:tcPr>
                  <w:tcW w:w="811" w:type="pct"/>
                  <w:tcBorders>
                    <w:tl2br w:val="nil"/>
                    <w:tr2bl w:val="nil"/>
                  </w:tcBorders>
                  <w:noWrap w:val="0"/>
                  <w:vAlign w:val="center"/>
                </w:tcPr>
                <w:p w14:paraId="326EDC7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85</w:t>
                  </w:r>
                </w:p>
              </w:tc>
              <w:tc>
                <w:tcPr>
                  <w:tcW w:w="804" w:type="pct"/>
                  <w:tcBorders>
                    <w:tl2br w:val="nil"/>
                    <w:tr2bl w:val="nil"/>
                  </w:tcBorders>
                  <w:noWrap w:val="0"/>
                  <w:vAlign w:val="center"/>
                </w:tcPr>
                <w:p w14:paraId="40830D7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25.1</w:t>
                  </w:r>
                </w:p>
              </w:tc>
              <w:tc>
                <w:tcPr>
                  <w:tcW w:w="1284" w:type="dxa"/>
                  <w:tcBorders>
                    <w:tl2br w:val="nil"/>
                    <w:tr2bl w:val="nil"/>
                  </w:tcBorders>
                  <w:noWrap w:val="0"/>
                  <w:vAlign w:val="center"/>
                </w:tcPr>
                <w:p w14:paraId="2542C85F">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25.1</w:t>
                  </w:r>
                </w:p>
              </w:tc>
              <w:tc>
                <w:tcPr>
                  <w:tcW w:w="805" w:type="pct"/>
                  <w:tcBorders>
                    <w:tl2br w:val="nil"/>
                    <w:tr2bl w:val="nil"/>
                  </w:tcBorders>
                  <w:noWrap w:val="0"/>
                  <w:vAlign w:val="center"/>
                </w:tcPr>
                <w:p w14:paraId="170FD81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60</w:t>
                  </w:r>
                </w:p>
              </w:tc>
              <w:tc>
                <w:tcPr>
                  <w:tcW w:w="789" w:type="pct"/>
                  <w:tcBorders>
                    <w:tl2br w:val="nil"/>
                    <w:tr2bl w:val="nil"/>
                  </w:tcBorders>
                  <w:noWrap w:val="0"/>
                  <w:vAlign w:val="center"/>
                </w:tcPr>
                <w:p w14:paraId="36EA6B8C">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73319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7380E55C">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东厂界</w:t>
                  </w:r>
                </w:p>
              </w:tc>
              <w:tc>
                <w:tcPr>
                  <w:tcW w:w="811" w:type="pct"/>
                  <w:tcBorders>
                    <w:tl2br w:val="nil"/>
                    <w:tr2bl w:val="nil"/>
                  </w:tcBorders>
                  <w:noWrap w:val="0"/>
                  <w:vAlign w:val="center"/>
                </w:tcPr>
                <w:p w14:paraId="419104B3">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82</w:t>
                  </w:r>
                </w:p>
              </w:tc>
              <w:tc>
                <w:tcPr>
                  <w:tcW w:w="804" w:type="pct"/>
                  <w:tcBorders>
                    <w:tl2br w:val="nil"/>
                    <w:tr2bl w:val="nil"/>
                  </w:tcBorders>
                  <w:noWrap w:val="0"/>
                  <w:vAlign w:val="center"/>
                </w:tcPr>
                <w:p w14:paraId="5BB90E6B">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25.5</w:t>
                  </w:r>
                </w:p>
              </w:tc>
              <w:tc>
                <w:tcPr>
                  <w:tcW w:w="1284" w:type="dxa"/>
                  <w:tcBorders>
                    <w:tl2br w:val="nil"/>
                    <w:tr2bl w:val="nil"/>
                  </w:tcBorders>
                  <w:noWrap w:val="0"/>
                  <w:vAlign w:val="center"/>
                </w:tcPr>
                <w:p w14:paraId="7730CA8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25.5</w:t>
                  </w:r>
                </w:p>
              </w:tc>
              <w:tc>
                <w:tcPr>
                  <w:tcW w:w="1279" w:type="dxa"/>
                  <w:tcBorders>
                    <w:tl2br w:val="nil"/>
                    <w:tr2bl w:val="nil"/>
                  </w:tcBorders>
                  <w:noWrap w:val="0"/>
                  <w:vAlign w:val="center"/>
                </w:tcPr>
                <w:p w14:paraId="66A7F82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60</w:t>
                  </w:r>
                </w:p>
              </w:tc>
              <w:tc>
                <w:tcPr>
                  <w:tcW w:w="1254" w:type="dxa"/>
                  <w:tcBorders>
                    <w:tl2br w:val="nil"/>
                    <w:tr2bl w:val="nil"/>
                  </w:tcBorders>
                  <w:noWrap w:val="0"/>
                  <w:vAlign w:val="center"/>
                </w:tcPr>
                <w:p w14:paraId="0C1379CF">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4FF857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4DCBC001">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南厂界</w:t>
                  </w:r>
                </w:p>
              </w:tc>
              <w:tc>
                <w:tcPr>
                  <w:tcW w:w="811" w:type="pct"/>
                  <w:tcBorders>
                    <w:tl2br w:val="nil"/>
                    <w:tr2bl w:val="nil"/>
                  </w:tcBorders>
                  <w:noWrap w:val="0"/>
                  <w:vAlign w:val="center"/>
                </w:tcPr>
                <w:p w14:paraId="2BD3C4D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17</w:t>
                  </w:r>
                </w:p>
              </w:tc>
              <w:tc>
                <w:tcPr>
                  <w:tcW w:w="804" w:type="pct"/>
                  <w:tcBorders>
                    <w:tl2br w:val="nil"/>
                    <w:tr2bl w:val="nil"/>
                  </w:tcBorders>
                  <w:noWrap w:val="0"/>
                  <w:vAlign w:val="center"/>
                </w:tcPr>
                <w:p w14:paraId="0C2C4259">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44.0</w:t>
                  </w:r>
                </w:p>
              </w:tc>
              <w:tc>
                <w:tcPr>
                  <w:tcW w:w="1284" w:type="dxa"/>
                  <w:tcBorders>
                    <w:tl2br w:val="nil"/>
                    <w:tr2bl w:val="nil"/>
                  </w:tcBorders>
                  <w:noWrap w:val="0"/>
                  <w:vAlign w:val="center"/>
                </w:tcPr>
                <w:p w14:paraId="4E6F399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44.0</w:t>
                  </w:r>
                </w:p>
              </w:tc>
              <w:tc>
                <w:tcPr>
                  <w:tcW w:w="1279" w:type="dxa"/>
                  <w:tcBorders>
                    <w:tl2br w:val="nil"/>
                    <w:tr2bl w:val="nil"/>
                  </w:tcBorders>
                  <w:noWrap w:val="0"/>
                  <w:vAlign w:val="center"/>
                </w:tcPr>
                <w:p w14:paraId="45F36BC6">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60</w:t>
                  </w:r>
                </w:p>
              </w:tc>
              <w:tc>
                <w:tcPr>
                  <w:tcW w:w="1254" w:type="dxa"/>
                  <w:tcBorders>
                    <w:tl2br w:val="nil"/>
                    <w:tr2bl w:val="nil"/>
                  </w:tcBorders>
                  <w:noWrap w:val="0"/>
                  <w:vAlign w:val="center"/>
                </w:tcPr>
                <w:p w14:paraId="0A5F7C0C">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1F5BE5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2" w:type="pct"/>
                <w:trHeight w:val="0" w:hRule="atLeast"/>
                <w:jc w:val="center"/>
              </w:trPr>
              <w:tc>
                <w:tcPr>
                  <w:tcW w:w="971" w:type="pct"/>
                  <w:tcBorders>
                    <w:tl2br w:val="nil"/>
                    <w:tr2bl w:val="nil"/>
                  </w:tcBorders>
                  <w:noWrap w:val="0"/>
                  <w:vAlign w:val="center"/>
                </w:tcPr>
                <w:p w14:paraId="6987AF09">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西厂界</w:t>
                  </w:r>
                </w:p>
              </w:tc>
              <w:tc>
                <w:tcPr>
                  <w:tcW w:w="811" w:type="pct"/>
                  <w:tcBorders>
                    <w:tl2br w:val="nil"/>
                    <w:tr2bl w:val="nil"/>
                  </w:tcBorders>
                  <w:noWrap w:val="0"/>
                  <w:vAlign w:val="center"/>
                </w:tcPr>
                <w:p w14:paraId="4B52D99A">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70</w:t>
                  </w:r>
                </w:p>
              </w:tc>
              <w:tc>
                <w:tcPr>
                  <w:tcW w:w="804" w:type="pct"/>
                  <w:tcBorders>
                    <w:tl2br w:val="nil"/>
                    <w:tr2bl w:val="nil"/>
                  </w:tcBorders>
                  <w:noWrap w:val="0"/>
                  <w:vAlign w:val="center"/>
                </w:tcPr>
                <w:p w14:paraId="1B83FF5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26.8</w:t>
                  </w:r>
                </w:p>
              </w:tc>
              <w:tc>
                <w:tcPr>
                  <w:tcW w:w="1284" w:type="dxa"/>
                  <w:tcBorders>
                    <w:tl2br w:val="nil"/>
                    <w:tr2bl w:val="nil"/>
                  </w:tcBorders>
                  <w:noWrap w:val="0"/>
                  <w:vAlign w:val="center"/>
                </w:tcPr>
                <w:p w14:paraId="1F4F944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26.8</w:t>
                  </w:r>
                </w:p>
              </w:tc>
              <w:tc>
                <w:tcPr>
                  <w:tcW w:w="1279" w:type="dxa"/>
                  <w:tcBorders>
                    <w:tl2br w:val="nil"/>
                    <w:tr2bl w:val="nil"/>
                  </w:tcBorders>
                  <w:noWrap w:val="0"/>
                  <w:vAlign w:val="center"/>
                </w:tcPr>
                <w:p w14:paraId="200267AE">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rPr>
                    <w:t>60</w:t>
                  </w:r>
                </w:p>
              </w:tc>
              <w:tc>
                <w:tcPr>
                  <w:tcW w:w="1254" w:type="dxa"/>
                  <w:tcBorders>
                    <w:tl2br w:val="nil"/>
                    <w:tr2bl w:val="nil"/>
                  </w:tcBorders>
                  <w:noWrap w:val="0"/>
                  <w:vAlign w:val="center"/>
                </w:tcPr>
                <w:p w14:paraId="5818DE5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bl>
          <w:p w14:paraId="28F0EE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根据表</w:t>
            </w:r>
            <w:r>
              <w:rPr>
                <w:rFonts w:hint="default" w:ascii="Times New Roman" w:hAnsi="Times New Roman" w:eastAsia="宋体" w:cs="Times New Roman"/>
                <w:b w:val="0"/>
                <w:bCs w:val="0"/>
                <w:color w:val="auto"/>
                <w:sz w:val="24"/>
                <w:highlight w:val="none"/>
                <w:lang w:val="en-US" w:eastAsia="zh-CN"/>
              </w:rPr>
              <w:t>4-</w:t>
            </w:r>
            <w:r>
              <w:rPr>
                <w:rFonts w:hint="eastAsia" w:cs="Times New Roman"/>
                <w:b w:val="0"/>
                <w:bCs w:val="0"/>
                <w:color w:val="auto"/>
                <w:sz w:val="24"/>
                <w:highlight w:val="none"/>
                <w:lang w:val="en-US" w:eastAsia="zh-CN"/>
              </w:rPr>
              <w:t>6</w:t>
            </w:r>
            <w:r>
              <w:rPr>
                <w:rFonts w:hint="eastAsia" w:ascii="Times New Roman" w:hAnsi="Times New Roman" w:eastAsia="宋体" w:cs="Times New Roman"/>
                <w:b w:val="0"/>
                <w:bCs w:val="0"/>
                <w:color w:val="auto"/>
                <w:sz w:val="24"/>
                <w:highlight w:val="none"/>
                <w:lang w:val="en-US" w:eastAsia="zh-CN"/>
              </w:rPr>
              <w:t>预测结果，本项目轴流风机通过加设减</w:t>
            </w:r>
            <w:r>
              <w:rPr>
                <w:rFonts w:hint="eastAsia" w:cs="Times New Roman"/>
                <w:b w:val="0"/>
                <w:bCs w:val="0"/>
                <w:color w:val="auto"/>
                <w:sz w:val="24"/>
                <w:highlight w:val="none"/>
                <w:lang w:val="en-US" w:eastAsia="zh-CN"/>
              </w:rPr>
              <w:t>震</w:t>
            </w:r>
            <w:r>
              <w:rPr>
                <w:rFonts w:hint="eastAsia" w:ascii="Times New Roman" w:hAnsi="Times New Roman" w:eastAsia="宋体" w:cs="Times New Roman"/>
                <w:b w:val="0"/>
                <w:bCs w:val="0"/>
                <w:color w:val="auto"/>
                <w:sz w:val="24"/>
                <w:highlight w:val="none"/>
                <w:lang w:val="en-US" w:eastAsia="zh-CN"/>
              </w:rPr>
              <w:t>橡胶垫，同时利用建筑隔声、距离衰减后，项目厂界处的昼间贡献值为</w:t>
            </w:r>
            <w:r>
              <w:rPr>
                <w:rFonts w:hint="eastAsia" w:cs="Times New Roman"/>
                <w:b w:val="0"/>
                <w:bCs w:val="0"/>
                <w:color w:val="auto"/>
                <w:sz w:val="24"/>
                <w:highlight w:val="none"/>
                <w:lang w:val="en-US" w:eastAsia="zh-CN"/>
              </w:rPr>
              <w:t>25.1</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44.0</w:t>
            </w:r>
            <w:r>
              <w:rPr>
                <w:rFonts w:hint="default" w:ascii="Times New Roman" w:hAnsi="Times New Roman" w:eastAsia="宋体" w:cs="Times New Roman"/>
                <w:b w:val="0"/>
                <w:bCs w:val="0"/>
                <w:color w:val="auto"/>
                <w:sz w:val="24"/>
                <w:highlight w:val="none"/>
                <w:lang w:val="en-US" w:eastAsia="zh-CN"/>
              </w:rPr>
              <w:t>dB</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A</w:t>
            </w:r>
            <w:r>
              <w:rPr>
                <w:rFonts w:hint="eastAsia" w:ascii="Times New Roman" w:hAnsi="Times New Roman" w:eastAsia="宋体" w:cs="Times New Roman"/>
                <w:b w:val="0"/>
                <w:bCs w:val="0"/>
                <w:color w:val="auto"/>
                <w:sz w:val="24"/>
                <w:highlight w:val="none"/>
                <w:lang w:val="en-US" w:eastAsia="zh-CN"/>
              </w:rPr>
              <w:t>），夜间贡献值为</w:t>
            </w:r>
            <w:r>
              <w:rPr>
                <w:rFonts w:hint="eastAsia" w:cs="Times New Roman"/>
                <w:b w:val="0"/>
                <w:bCs w:val="0"/>
                <w:color w:val="auto"/>
                <w:sz w:val="24"/>
                <w:highlight w:val="none"/>
                <w:lang w:val="en-US" w:eastAsia="zh-CN"/>
              </w:rPr>
              <w:t>25.1</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44.0</w:t>
            </w:r>
            <w:r>
              <w:rPr>
                <w:rFonts w:hint="default" w:ascii="Times New Roman" w:hAnsi="Times New Roman" w:eastAsia="宋体" w:cs="Times New Roman"/>
                <w:b w:val="0"/>
                <w:bCs w:val="0"/>
                <w:color w:val="auto"/>
                <w:sz w:val="24"/>
                <w:highlight w:val="none"/>
                <w:lang w:val="en-US" w:eastAsia="zh-CN"/>
              </w:rPr>
              <w:t>dB</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A</w:t>
            </w:r>
            <w:r>
              <w:rPr>
                <w:rFonts w:hint="eastAsia" w:ascii="Times New Roman" w:hAnsi="Times New Roman" w:eastAsia="宋体" w:cs="Times New Roman"/>
                <w:b w:val="0"/>
                <w:bCs w:val="0"/>
                <w:color w:val="auto"/>
                <w:sz w:val="24"/>
                <w:highlight w:val="none"/>
                <w:lang w:val="en-US" w:eastAsia="zh-CN"/>
              </w:rPr>
              <w:t>），满足</w:t>
            </w:r>
            <w:r>
              <w:rPr>
                <w:rFonts w:hint="eastAsia" w:cs="Times New Roman"/>
                <w:b w:val="0"/>
                <w:bCs w:val="0"/>
                <w:color w:val="auto"/>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工业企业厂界环境噪声排放标准</w:t>
            </w:r>
            <w:r>
              <w:rPr>
                <w:rFonts w:hint="eastAsia" w:cs="Times New Roman"/>
                <w:b w:val="0"/>
                <w:bCs w:val="0"/>
                <w:color w:val="auto"/>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GB12348-2008</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2</w:t>
            </w:r>
            <w:r>
              <w:rPr>
                <w:rFonts w:hint="eastAsia" w:ascii="Times New Roman" w:hAnsi="Times New Roman" w:eastAsia="宋体" w:cs="Times New Roman"/>
                <w:b w:val="0"/>
                <w:bCs w:val="0"/>
                <w:color w:val="auto"/>
                <w:sz w:val="24"/>
                <w:highlight w:val="none"/>
                <w:lang w:val="en-US" w:eastAsia="zh-CN"/>
              </w:rPr>
              <w:t>类标准，对周围声环境产生的影响不明显。</w:t>
            </w:r>
          </w:p>
          <w:p w14:paraId="2EA8CBD4">
            <w:pPr>
              <w:keepNext w:val="0"/>
              <w:keepLines w:val="0"/>
              <w:pageBreakBefore w:val="0"/>
              <w:kinsoku/>
              <w:overflowPunct/>
              <w:topLinePunct w:val="0"/>
              <w:bidi w:val="0"/>
              <w:spacing w:line="480" w:lineRule="exact"/>
              <w:rPr>
                <w:b/>
                <w:bCs/>
                <w:color w:val="auto"/>
                <w:sz w:val="21"/>
                <w:szCs w:val="21"/>
              </w:rPr>
            </w:pPr>
            <w:r>
              <w:rPr>
                <w:rFonts w:hint="eastAsia"/>
                <w:color w:val="auto"/>
                <w:sz w:val="24"/>
                <w:szCs w:val="32"/>
                <w:lang w:val="en-US" w:eastAsia="zh-CN"/>
              </w:rPr>
              <w:t>3.2</w:t>
            </w:r>
            <w:r>
              <w:rPr>
                <w:color w:val="auto"/>
                <w:sz w:val="24"/>
                <w:szCs w:val="32"/>
              </w:rPr>
              <w:t>噪声监测方案</w:t>
            </w:r>
          </w:p>
          <w:p w14:paraId="39992D1F">
            <w:pPr>
              <w:pStyle w:val="57"/>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b/>
                <w:bCs/>
                <w:color w:val="auto"/>
                <w:sz w:val="24"/>
                <w:szCs w:val="24"/>
              </w:rPr>
            </w:pPr>
            <w:r>
              <w:rPr>
                <w:b/>
                <w:bCs/>
                <w:color w:val="auto"/>
                <w:sz w:val="24"/>
                <w:szCs w:val="24"/>
              </w:rPr>
              <w:t>表</w:t>
            </w:r>
            <w:r>
              <w:rPr>
                <w:rFonts w:hint="eastAsia"/>
                <w:b/>
                <w:bCs/>
                <w:color w:val="auto"/>
                <w:sz w:val="24"/>
                <w:szCs w:val="24"/>
                <w:lang w:val="en-US" w:eastAsia="zh-CN"/>
              </w:rPr>
              <w:t>4-7</w:t>
            </w:r>
            <w:r>
              <w:rPr>
                <w:b/>
                <w:bCs/>
                <w:color w:val="auto"/>
                <w:sz w:val="24"/>
                <w:szCs w:val="24"/>
              </w:rPr>
              <w:t xml:space="preserve">    本项目噪声监测方案</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36"/>
              <w:gridCol w:w="965"/>
              <w:gridCol w:w="1111"/>
              <w:gridCol w:w="1111"/>
              <w:gridCol w:w="2908"/>
            </w:tblGrid>
            <w:tr w14:paraId="469D55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0" w:type="pct"/>
                  <w:tcBorders>
                    <w:tl2br w:val="nil"/>
                    <w:tr2bl w:val="nil"/>
                  </w:tcBorders>
                  <w:shd w:val="clear" w:color="auto" w:fill="auto"/>
                  <w:noWrap w:val="0"/>
                  <w:vAlign w:val="center"/>
                </w:tcPr>
                <w:p w14:paraId="16652F9B">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污染物</w:t>
                  </w:r>
                </w:p>
              </w:tc>
              <w:tc>
                <w:tcPr>
                  <w:tcW w:w="715" w:type="pct"/>
                  <w:tcBorders>
                    <w:tl2br w:val="nil"/>
                    <w:tr2bl w:val="nil"/>
                  </w:tcBorders>
                  <w:shd w:val="clear" w:color="auto" w:fill="auto"/>
                  <w:noWrap w:val="0"/>
                  <w:vAlign w:val="center"/>
                </w:tcPr>
                <w:p w14:paraId="3FB47140">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项目</w:t>
                  </w:r>
                </w:p>
              </w:tc>
              <w:tc>
                <w:tcPr>
                  <w:tcW w:w="0" w:type="auto"/>
                  <w:tcBorders>
                    <w:tl2br w:val="nil"/>
                    <w:tr2bl w:val="nil"/>
                  </w:tcBorders>
                  <w:shd w:val="clear" w:color="auto" w:fill="auto"/>
                  <w:noWrap w:val="0"/>
                  <w:vAlign w:val="center"/>
                </w:tcPr>
                <w:p w14:paraId="56987DDA">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监测点位</w:t>
                  </w:r>
                </w:p>
              </w:tc>
              <w:tc>
                <w:tcPr>
                  <w:tcW w:w="699" w:type="pct"/>
                  <w:tcBorders>
                    <w:tl2br w:val="nil"/>
                    <w:tr2bl w:val="nil"/>
                  </w:tcBorders>
                  <w:shd w:val="clear" w:color="auto" w:fill="auto"/>
                  <w:noWrap w:val="0"/>
                  <w:vAlign w:val="center"/>
                </w:tcPr>
                <w:p w14:paraId="72D5A1A8">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监测因子</w:t>
                  </w:r>
                </w:p>
              </w:tc>
              <w:tc>
                <w:tcPr>
                  <w:tcW w:w="699" w:type="pct"/>
                  <w:tcBorders>
                    <w:tl2br w:val="nil"/>
                    <w:tr2bl w:val="nil"/>
                  </w:tcBorders>
                  <w:shd w:val="clear" w:color="auto" w:fill="auto"/>
                  <w:noWrap w:val="0"/>
                  <w:vAlign w:val="center"/>
                </w:tcPr>
                <w:p w14:paraId="510FE76D">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监测频次</w:t>
                  </w:r>
                </w:p>
              </w:tc>
              <w:tc>
                <w:tcPr>
                  <w:tcW w:w="1830" w:type="pct"/>
                  <w:tcBorders>
                    <w:tl2br w:val="nil"/>
                    <w:tr2bl w:val="nil"/>
                  </w:tcBorders>
                  <w:shd w:val="clear" w:color="auto" w:fill="auto"/>
                  <w:noWrap w:val="0"/>
                  <w:vAlign w:val="center"/>
                </w:tcPr>
                <w:p w14:paraId="62E6768F">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执行标准</w:t>
                  </w:r>
                </w:p>
              </w:tc>
            </w:tr>
            <w:tr w14:paraId="1E2EE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tcBorders>
                    <w:tl2br w:val="nil"/>
                    <w:tr2bl w:val="nil"/>
                  </w:tcBorders>
                  <w:noWrap w:val="0"/>
                  <w:vAlign w:val="center"/>
                </w:tcPr>
                <w:p w14:paraId="39DE19BE">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噪声</w:t>
                  </w:r>
                </w:p>
              </w:tc>
              <w:tc>
                <w:tcPr>
                  <w:tcW w:w="715" w:type="pct"/>
                  <w:tcBorders>
                    <w:tl2br w:val="nil"/>
                    <w:tr2bl w:val="nil"/>
                  </w:tcBorders>
                  <w:noWrap w:val="0"/>
                  <w:vAlign w:val="center"/>
                </w:tcPr>
                <w:p w14:paraId="524D4598">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设备、噪声</w:t>
                  </w:r>
                </w:p>
              </w:tc>
              <w:tc>
                <w:tcPr>
                  <w:tcW w:w="0" w:type="auto"/>
                  <w:tcBorders>
                    <w:tl2br w:val="nil"/>
                    <w:tr2bl w:val="nil"/>
                  </w:tcBorders>
                  <w:noWrap w:val="0"/>
                  <w:vAlign w:val="center"/>
                </w:tcPr>
                <w:p w14:paraId="754D8C37">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厂界外1m</w:t>
                  </w:r>
                </w:p>
              </w:tc>
              <w:tc>
                <w:tcPr>
                  <w:tcW w:w="699" w:type="pct"/>
                  <w:tcBorders>
                    <w:tl2br w:val="nil"/>
                    <w:tr2bl w:val="nil"/>
                  </w:tcBorders>
                  <w:noWrap w:val="0"/>
                  <w:vAlign w:val="center"/>
                </w:tcPr>
                <w:p w14:paraId="5FE6A42F">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连续等效A声级</w:t>
                  </w:r>
                </w:p>
              </w:tc>
              <w:tc>
                <w:tcPr>
                  <w:tcW w:w="699" w:type="pct"/>
                  <w:tcBorders>
                    <w:tl2br w:val="nil"/>
                    <w:tr2bl w:val="nil"/>
                  </w:tcBorders>
                  <w:noWrap w:val="0"/>
                  <w:vAlign w:val="center"/>
                </w:tcPr>
                <w:p w14:paraId="0D3411C0">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1次/季度（昼间）</w:t>
                  </w:r>
                </w:p>
              </w:tc>
              <w:tc>
                <w:tcPr>
                  <w:tcW w:w="1830" w:type="pct"/>
                  <w:tcBorders>
                    <w:tl2br w:val="nil"/>
                    <w:tr2bl w:val="nil"/>
                  </w:tcBorders>
                  <w:noWrap w:val="0"/>
                  <w:vAlign w:val="center"/>
                </w:tcPr>
                <w:p w14:paraId="42140367">
                  <w:pPr>
                    <w:pStyle w:val="57"/>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GB12348-2008</w:t>
                  </w:r>
                  <w:r>
                    <w:rPr>
                      <w:rFonts w:hint="eastAsia"/>
                      <w:color w:val="auto"/>
                      <w:sz w:val="21"/>
                      <w:szCs w:val="21"/>
                      <w:lang w:eastAsia="zh-CN"/>
                    </w:rPr>
                    <w:t>《</w:t>
                  </w:r>
                  <w:r>
                    <w:rPr>
                      <w:color w:val="auto"/>
                      <w:sz w:val="21"/>
                      <w:szCs w:val="21"/>
                    </w:rPr>
                    <w:t>工业企业厂界环境噪声排放标准</w:t>
                  </w:r>
                  <w:r>
                    <w:rPr>
                      <w:rFonts w:hint="eastAsia"/>
                      <w:color w:val="auto"/>
                      <w:sz w:val="21"/>
                      <w:szCs w:val="21"/>
                      <w:lang w:eastAsia="zh-CN"/>
                    </w:rPr>
                    <w:t>》</w:t>
                  </w:r>
                  <w:r>
                    <w:rPr>
                      <w:rFonts w:hint="eastAsia"/>
                      <w:color w:val="auto"/>
                      <w:sz w:val="21"/>
                      <w:szCs w:val="21"/>
                    </w:rPr>
                    <w:t>2类</w:t>
                  </w:r>
                </w:p>
              </w:tc>
            </w:tr>
          </w:tbl>
          <w:p w14:paraId="41BF8D5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b w:val="0"/>
                <w:bCs w:val="0"/>
                <w:color w:val="auto"/>
                <w:sz w:val="24"/>
                <w:szCs w:val="24"/>
              </w:rPr>
            </w:pPr>
            <w:r>
              <w:rPr>
                <w:rFonts w:hint="eastAsia"/>
                <w:b w:val="0"/>
                <w:bCs w:val="0"/>
                <w:color w:val="auto"/>
                <w:sz w:val="24"/>
                <w:szCs w:val="24"/>
                <w:lang w:val="en-US" w:eastAsia="zh-CN"/>
              </w:rPr>
              <w:t>3.3</w:t>
            </w:r>
            <w:r>
              <w:rPr>
                <w:rFonts w:hint="eastAsia" w:ascii="宋体" w:hAnsi="宋体" w:eastAsia="宋体" w:cs="宋体"/>
                <w:b w:val="0"/>
                <w:bCs w:val="0"/>
                <w:color w:val="auto"/>
                <w:kern w:val="0"/>
                <w:sz w:val="24"/>
                <w:szCs w:val="24"/>
                <w:lang w:val="en-US" w:eastAsia="zh-CN" w:bidi="ar"/>
              </w:rPr>
              <w:t>防治措施</w:t>
            </w:r>
          </w:p>
          <w:p w14:paraId="7FF6C62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为有效减少</w:t>
            </w:r>
            <w:r>
              <w:rPr>
                <w:rFonts w:hint="eastAsia" w:ascii="宋体" w:hAnsi="宋体" w:cs="宋体"/>
                <w:color w:val="auto"/>
                <w:kern w:val="0"/>
                <w:sz w:val="24"/>
                <w:szCs w:val="24"/>
                <w:lang w:val="en-US" w:eastAsia="zh-CN" w:bidi="ar"/>
              </w:rPr>
              <w:t>施工过程对周边环境的影响</w:t>
            </w:r>
            <w:r>
              <w:rPr>
                <w:rFonts w:hint="eastAsia" w:ascii="宋体" w:hAnsi="宋体" w:eastAsia="宋体" w:cs="宋体"/>
                <w:color w:val="auto"/>
                <w:kern w:val="0"/>
                <w:sz w:val="24"/>
                <w:szCs w:val="24"/>
                <w:lang w:val="en-US" w:eastAsia="zh-CN" w:bidi="ar"/>
              </w:rPr>
              <w:t>，建议建设方采取如下措施：</w:t>
            </w:r>
          </w:p>
          <w:p w14:paraId="3551A7F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）排风扇按时检查维修，防止生产设备在不良条件下运行而造成的机械噪声；</w:t>
            </w:r>
          </w:p>
          <w:p w14:paraId="5528C22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）加强车辆管理，限制车速，厂区道路内车辆行驶平均时速不得超过</w:t>
            </w:r>
            <w:r>
              <w:rPr>
                <w:rFonts w:hint="default" w:ascii="Times New Roman" w:hAnsi="Times New Roman" w:eastAsia="宋体" w:cs="Times New Roman"/>
                <w:color w:val="auto"/>
                <w:kern w:val="0"/>
                <w:sz w:val="24"/>
                <w:szCs w:val="24"/>
                <w:lang w:val="en-US" w:eastAsia="zh-CN" w:bidi="ar"/>
              </w:rPr>
              <w:t>20km/h</w:t>
            </w:r>
            <w:r>
              <w:rPr>
                <w:rFonts w:hint="eastAsia" w:ascii="宋体" w:hAnsi="宋体" w:eastAsia="宋体" w:cs="宋体"/>
                <w:color w:val="auto"/>
                <w:kern w:val="0"/>
                <w:sz w:val="24"/>
                <w:szCs w:val="24"/>
                <w:lang w:val="en-US" w:eastAsia="zh-CN" w:bidi="ar"/>
              </w:rPr>
              <w:t>。</w:t>
            </w:r>
          </w:p>
          <w:p w14:paraId="4B15FD9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eastAsia="宋体"/>
                <w:b/>
                <w:bCs/>
                <w:color w:val="auto"/>
                <w:lang w:val="en-US" w:eastAsia="zh-CN"/>
              </w:rPr>
            </w:pPr>
            <w:r>
              <w:rPr>
                <w:rFonts w:hint="eastAsia" w:ascii="宋体" w:hAnsi="宋体" w:eastAsia="宋体" w:cs="宋体"/>
                <w:color w:val="auto"/>
                <w:kern w:val="0"/>
                <w:sz w:val="24"/>
                <w:szCs w:val="24"/>
                <w:lang w:val="en-US" w:eastAsia="zh-CN" w:bidi="ar"/>
              </w:rPr>
              <w:t>本项目的高噪声设备经上述防治措施和距离传播的衰减后，项目厂界噪声可达到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工业企业厂界环境噪声排放标准</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GB12348-2008</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类标准</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即昼间</w:t>
            </w:r>
            <w:r>
              <w:rPr>
                <w:rFonts w:hint="default" w:ascii="Times New Roman" w:hAnsi="Times New Roman" w:eastAsia="宋体" w:cs="Times New Roman"/>
                <w:color w:val="auto"/>
                <w:kern w:val="0"/>
                <w:sz w:val="24"/>
                <w:szCs w:val="24"/>
                <w:lang w:val="en-US" w:eastAsia="zh-CN" w:bidi="ar"/>
              </w:rPr>
              <w:t>≤60dB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），夜间</w:t>
            </w:r>
            <w:r>
              <w:rPr>
                <w:rFonts w:hint="default" w:ascii="Times New Roman" w:hAnsi="Times New Roman" w:eastAsia="宋体" w:cs="Times New Roman"/>
                <w:color w:val="auto"/>
                <w:kern w:val="0"/>
                <w:sz w:val="24"/>
                <w:szCs w:val="24"/>
                <w:lang w:val="en-US" w:eastAsia="zh-CN" w:bidi="ar"/>
              </w:rPr>
              <w:t>≤50dB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），对声环境影响轻微。</w:t>
            </w:r>
          </w:p>
          <w:p w14:paraId="360CD491">
            <w:pPr>
              <w:pStyle w:val="84"/>
              <w:keepNext w:val="0"/>
              <w:keepLines w:val="0"/>
              <w:pageBreakBefore w:val="0"/>
              <w:shd w:val="clear" w:color="auto" w:fill="auto"/>
              <w:kinsoku/>
              <w:wordWrap/>
              <w:overflowPunct/>
              <w:topLinePunct w:val="0"/>
              <w:bidi w:val="0"/>
              <w:spacing w:line="480" w:lineRule="exact"/>
              <w:textAlignment w:val="auto"/>
              <w:rPr>
                <w:rFonts w:hint="default" w:ascii="Times New Roman" w:hAnsi="Times New Roman" w:eastAsia="宋体" w:cs="Times New Roman"/>
                <w:b/>
                <w:bCs w:val="0"/>
                <w:color w:val="auto"/>
                <w:sz w:val="24"/>
                <w:szCs w:val="24"/>
                <w:highlight w:val="yellow"/>
              </w:rPr>
            </w:pPr>
            <w:r>
              <w:rPr>
                <w:rFonts w:hint="default" w:ascii="Times New Roman" w:hAnsi="Times New Roman" w:eastAsia="宋体" w:cs="Times New Roman"/>
                <w:b/>
                <w:bCs w:val="0"/>
                <w:color w:val="auto"/>
                <w:sz w:val="24"/>
                <w:szCs w:val="24"/>
                <w:highlight w:val="none"/>
              </w:rPr>
              <w:t>4</w:t>
            </w:r>
            <w:r>
              <w:rPr>
                <w:rFonts w:hint="eastAsia" w:ascii="Times New Roman" w:hAnsi="Times New Roman" w:eastAsia="宋体" w:cs="Times New Roman"/>
                <w:b/>
                <w:bCs w:val="0"/>
                <w:color w:val="auto"/>
                <w:sz w:val="24"/>
                <w:szCs w:val="24"/>
                <w:highlight w:val="none"/>
                <w:lang w:eastAsia="zh-CN"/>
              </w:rPr>
              <w:t>、</w:t>
            </w:r>
            <w:r>
              <w:rPr>
                <w:rFonts w:hint="eastAsia"/>
                <w:b/>
                <w:bCs/>
                <w:color w:val="auto"/>
                <w:sz w:val="24"/>
                <w:szCs w:val="32"/>
                <w:lang w:val="en-US" w:eastAsia="zh-CN"/>
              </w:rPr>
              <w:t>运营</w:t>
            </w:r>
            <w:r>
              <w:rPr>
                <w:b/>
                <w:bCs/>
                <w:color w:val="auto"/>
                <w:sz w:val="24"/>
                <w:szCs w:val="32"/>
              </w:rPr>
              <w:t>期固废环境影响和保护措施</w:t>
            </w:r>
          </w:p>
          <w:p w14:paraId="700C3B16">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eastAsia="宋体" w:cs="Times New Roman"/>
                <w:color w:val="auto"/>
                <w:sz w:val="24"/>
                <w:szCs w:val="24"/>
              </w:rPr>
            </w:pPr>
            <w:bookmarkStart w:id="9" w:name="_Hlk80229257"/>
            <w:r>
              <w:rPr>
                <w:rFonts w:hint="default" w:ascii="Times New Roman" w:hAnsi="Times New Roman" w:eastAsia="宋体" w:cs="Times New Roman"/>
                <w:color w:val="auto"/>
                <w:sz w:val="24"/>
                <w:szCs w:val="24"/>
              </w:rPr>
              <w:t>本项目建成运营后，危险废物收集、厂内运移、清洁过程中将产生少量固体废物，主要为含油的劳保用品、废棉纱</w:t>
            </w:r>
            <w:r>
              <w:rPr>
                <w:rFonts w:hint="eastAsia" w:cs="Times New Roman"/>
                <w:color w:val="auto"/>
                <w:sz w:val="24"/>
                <w:szCs w:val="24"/>
                <w:lang w:eastAsia="zh-CN"/>
              </w:rPr>
              <w:t>、</w:t>
            </w:r>
            <w:r>
              <w:rPr>
                <w:rFonts w:hint="eastAsia" w:cs="Times New Roman"/>
                <w:szCs w:val="24"/>
                <w:lang w:val="en-US" w:eastAsia="zh-CN"/>
              </w:rPr>
              <w:t>废活性炭</w:t>
            </w:r>
            <w:r>
              <w:rPr>
                <w:rFonts w:hint="default" w:ascii="Times New Roman" w:hAnsi="Times New Roman" w:eastAsia="宋体" w:cs="Times New Roman"/>
                <w:color w:val="auto"/>
                <w:sz w:val="24"/>
                <w:szCs w:val="24"/>
              </w:rPr>
              <w:t>。</w:t>
            </w:r>
          </w:p>
          <w:p w14:paraId="2E27233C">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4.1含油劳保用品、棉纱</w:t>
            </w:r>
          </w:p>
          <w:p w14:paraId="0C3A9BF7">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textAlignment w:val="auto"/>
              <w:rPr>
                <w:rFonts w:hint="eastAsia" w:cs="Times New Roman" w:asciiTheme="minorEastAsia" w:hAnsiTheme="minorEastAsia"/>
                <w:color w:val="auto"/>
                <w:kern w:val="0"/>
                <w:szCs w:val="21"/>
                <w:highlight w:val="none"/>
                <w:lang w:val="en-US" w:eastAsia="zh-CN"/>
              </w:rPr>
            </w:pPr>
            <w:r>
              <w:rPr>
                <w:rFonts w:hint="default" w:ascii="Times New Roman" w:hAnsi="Times New Roman" w:eastAsia="宋体" w:cs="Times New Roman"/>
                <w:color w:val="auto"/>
                <w:sz w:val="24"/>
                <w:szCs w:val="24"/>
              </w:rPr>
              <w:t>工作人员日常工作中使用的工作服、废手套、清理地面、废棉纱等，沾有</w:t>
            </w:r>
            <w:r>
              <w:rPr>
                <w:rFonts w:hint="eastAsia" w:ascii="Times New Roman" w:hAnsi="Times New Roman" w:eastAsia="宋体" w:cs="Times New Roman"/>
                <w:color w:val="auto"/>
                <w:sz w:val="24"/>
                <w:szCs w:val="24"/>
                <w:lang w:eastAsia="zh-CN"/>
              </w:rPr>
              <w:t>废变压器油</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，不清洗，定期更换，产生量为0.0</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val="en-US" w:eastAsia="zh-CN"/>
              </w:rPr>
              <w:t>依</w:t>
            </w:r>
            <w:r>
              <w:rPr>
                <w:rFonts w:hint="default" w:ascii="Times New Roman" w:hAnsi="Times New Roman" w:eastAsia="宋体" w:cs="Times New Roman"/>
                <w:color w:val="auto"/>
                <w:sz w:val="24"/>
                <w:szCs w:val="24"/>
              </w:rPr>
              <w:t>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国家危险废物名录</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eastAsia="zh-CN"/>
              </w:rPr>
              <w:t>，</w:t>
            </w:r>
            <w:r>
              <w:rPr>
                <w:rFonts w:cs="Times New Roman" w:asciiTheme="minorEastAsia" w:hAnsiTheme="minorEastAsia"/>
                <w:color w:val="auto"/>
                <w:kern w:val="0"/>
                <w:szCs w:val="21"/>
              </w:rPr>
              <w:t>废弃的含油抹布、劳保用品</w:t>
            </w:r>
            <w:r>
              <w:rPr>
                <w:rFonts w:hint="eastAsia" w:cs="Times New Roman" w:asciiTheme="minorEastAsia" w:hAnsiTheme="minorEastAsia"/>
                <w:color w:val="auto"/>
                <w:kern w:val="0"/>
                <w:szCs w:val="21"/>
                <w:lang w:eastAsia="zh-CN"/>
              </w:rPr>
              <w:t>（</w:t>
            </w:r>
            <w:r>
              <w:rPr>
                <w:rFonts w:hint="default" w:ascii="Times New Roman" w:hAnsi="Times New Roman" w:cs="Times New Roman"/>
                <w:color w:val="auto"/>
                <w:kern w:val="0"/>
                <w:szCs w:val="21"/>
              </w:rPr>
              <w:t>900-041-49</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经分类收集后按危险废物管理，和废变压器油、废液压油、废润滑油、废油桶、废涂料、废清洗剂、废铅蓄电池、</w:t>
            </w:r>
            <w:r>
              <w:rPr>
                <w:rFonts w:cs="Times New Roman" w:asciiTheme="minorEastAsia" w:hAnsiTheme="minorEastAsia"/>
                <w:color w:val="auto"/>
                <w:kern w:val="0"/>
                <w:szCs w:val="21"/>
              </w:rPr>
              <w:t>废弃的含油抹布、劳保用品</w:t>
            </w:r>
            <w:r>
              <w:rPr>
                <w:rFonts w:hint="eastAsia" w:cs="Times New Roman" w:asciiTheme="minorEastAsia" w:hAnsiTheme="minorEastAsia"/>
                <w:color w:val="auto"/>
                <w:kern w:val="0"/>
                <w:szCs w:val="21"/>
                <w:lang w:val="en-US" w:eastAsia="zh-CN"/>
              </w:rPr>
              <w:t>一同贮存在危险废物贮存库中</w:t>
            </w:r>
            <w:r>
              <w:rPr>
                <w:rFonts w:hint="eastAsia" w:cs="Times New Roman" w:asciiTheme="minorEastAsia" w:hAnsiTheme="minorEastAsia"/>
                <w:color w:val="auto"/>
                <w:kern w:val="0"/>
                <w:szCs w:val="21"/>
                <w:highlight w:val="none"/>
                <w:lang w:val="en-US" w:eastAsia="zh-CN"/>
              </w:rPr>
              <w:t>，定期由企业委托具有危险废物处理资质的单位进行清运。</w:t>
            </w:r>
          </w:p>
          <w:p w14:paraId="7A3C4B27">
            <w:pPr>
              <w:pStyle w:val="84"/>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cs="Times New Roman"/>
                <w:b w:val="0"/>
                <w:bCs/>
                <w:sz w:val="24"/>
                <w:szCs w:val="24"/>
              </w:rPr>
            </w:pPr>
            <w:r>
              <w:rPr>
                <w:rFonts w:cs="Times New Roman"/>
                <w:b w:val="0"/>
                <w:bCs/>
                <w:sz w:val="24"/>
                <w:szCs w:val="24"/>
              </w:rPr>
              <w:t>4.</w:t>
            </w:r>
            <w:r>
              <w:rPr>
                <w:rFonts w:hint="eastAsia" w:cs="Times New Roman"/>
                <w:b w:val="0"/>
                <w:bCs/>
                <w:sz w:val="24"/>
                <w:szCs w:val="24"/>
                <w:lang w:val="en-US" w:eastAsia="zh-CN"/>
              </w:rPr>
              <w:t>2废活性炭</w:t>
            </w:r>
          </w:p>
          <w:p w14:paraId="0F8E239B">
            <w:pPr>
              <w:pStyle w:val="83"/>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default" w:eastAsia="宋体" w:cs="Times New Roman" w:asciiTheme="minorEastAsia" w:hAnsiTheme="minorEastAsia"/>
                <w:lang w:val="en-US" w:eastAsia="zh-CN"/>
              </w:rPr>
            </w:pPr>
            <w:r>
              <w:rPr>
                <w:rFonts w:hint="eastAsia" w:cs="Times New Roman" w:asciiTheme="minorEastAsia" w:hAnsiTheme="minorEastAsia"/>
              </w:rPr>
              <w:t>活性炭风机一体机</w:t>
            </w:r>
            <w:r>
              <w:rPr>
                <w:rFonts w:hint="eastAsia" w:cs="Times New Roman" w:asciiTheme="minorEastAsia" w:hAnsiTheme="minorEastAsia"/>
                <w:lang w:val="en-US" w:eastAsia="zh-CN"/>
              </w:rPr>
              <w:t>会产生大概</w:t>
            </w:r>
            <w:r>
              <w:rPr>
                <w:rFonts w:hint="default" w:ascii="Times New Roman" w:hAnsi="Times New Roman" w:cs="Times New Roman"/>
                <w:lang w:val="en-US" w:eastAsia="zh-CN"/>
              </w:rPr>
              <w:t>1.5t</w:t>
            </w:r>
            <w:r>
              <w:rPr>
                <w:rFonts w:hint="eastAsia" w:cs="Times New Roman" w:asciiTheme="minorEastAsia" w:hAnsiTheme="minorEastAsia"/>
                <w:lang w:val="en-US" w:eastAsia="zh-CN"/>
              </w:rPr>
              <w:t>的废活性炭，定期统一由厂家更换后带走回收，不在厂区内贮存。</w:t>
            </w:r>
          </w:p>
          <w:p w14:paraId="58E9F2D6">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3危险废物</w:t>
            </w:r>
            <w:r>
              <w:rPr>
                <w:rFonts w:hint="default" w:ascii="Times New Roman" w:hAnsi="Times New Roman" w:eastAsia="宋体" w:cs="Times New Roman"/>
                <w:b w:val="0"/>
                <w:bCs/>
                <w:color w:val="auto"/>
                <w:sz w:val="24"/>
                <w:szCs w:val="24"/>
              </w:rPr>
              <w:t>贮存情况</w:t>
            </w:r>
          </w:p>
          <w:p w14:paraId="3F2284DE">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本项目主要存放</w:t>
            </w:r>
            <w:r>
              <w:rPr>
                <w:rFonts w:hint="eastAsia" w:cs="Times New Roman"/>
                <w:color w:val="auto"/>
                <w:sz w:val="24"/>
                <w:szCs w:val="24"/>
                <w:lang w:val="en-US" w:eastAsia="zh-CN"/>
              </w:rPr>
              <w:t>风电场汇集站</w:t>
            </w:r>
            <w:r>
              <w:rPr>
                <w:rFonts w:hint="eastAsia" w:cs="Times New Roman" w:asciiTheme="minorEastAsia" w:hAnsiTheme="minorEastAsia"/>
                <w:color w:val="auto"/>
                <w:kern w:val="0"/>
                <w:szCs w:val="21"/>
                <w:lang w:val="en-US" w:eastAsia="zh-CN"/>
              </w:rPr>
              <w:t>废变压器油、废液压油、废润滑油、废油桶、废涂料、废清洗剂、废铅蓄电池、</w:t>
            </w:r>
            <w:r>
              <w:rPr>
                <w:rFonts w:cs="Times New Roman" w:asciiTheme="minorEastAsia" w:hAnsiTheme="minorEastAsia"/>
                <w:color w:val="auto"/>
                <w:kern w:val="0"/>
                <w:szCs w:val="21"/>
              </w:rPr>
              <w:t>废弃的含油抹布、劳保用品</w:t>
            </w:r>
            <w:r>
              <w:rPr>
                <w:rFonts w:hint="default" w:ascii="Times New Roman" w:hAnsi="Times New Roman" w:eastAsia="宋体" w:cs="Times New Roman"/>
                <w:color w:val="auto"/>
                <w:sz w:val="24"/>
                <w:szCs w:val="24"/>
              </w:rPr>
              <w:t>，贮存在</w:t>
            </w:r>
            <w:r>
              <w:rPr>
                <w:rFonts w:hint="eastAsia" w:cs="Times New Roman"/>
                <w:color w:val="auto"/>
                <w:sz w:val="24"/>
                <w:szCs w:val="24"/>
                <w:lang w:eastAsia="zh-CN"/>
              </w:rPr>
              <w:t>危险废物贮存库</w:t>
            </w:r>
            <w:r>
              <w:rPr>
                <w:rFonts w:hint="default" w:ascii="Times New Roman" w:hAnsi="Times New Roman" w:eastAsia="宋体" w:cs="Times New Roman"/>
                <w:color w:val="auto"/>
                <w:sz w:val="24"/>
                <w:szCs w:val="24"/>
              </w:rPr>
              <w:t>内，</w:t>
            </w:r>
            <w:r>
              <w:rPr>
                <w:rFonts w:hint="eastAsia" w:cs="Times New Roman"/>
                <w:color w:val="auto"/>
                <w:sz w:val="24"/>
                <w:szCs w:val="24"/>
                <w:lang w:val="en-US" w:eastAsia="zh-CN"/>
              </w:rPr>
              <w:t>贮存周期为90天，</w:t>
            </w:r>
            <w:r>
              <w:rPr>
                <w:rFonts w:hint="default" w:ascii="Times New Roman" w:hAnsi="Times New Roman" w:eastAsia="宋体" w:cs="Times New Roman"/>
                <w:color w:val="auto"/>
                <w:sz w:val="24"/>
                <w:szCs w:val="24"/>
              </w:rPr>
              <w:t>定期</w:t>
            </w:r>
            <w:r>
              <w:rPr>
                <w:rFonts w:hint="eastAsia" w:cs="Times New Roman"/>
                <w:color w:val="auto"/>
                <w:sz w:val="24"/>
                <w:szCs w:val="24"/>
                <w:lang w:val="en-US" w:eastAsia="zh-CN"/>
              </w:rPr>
              <w:t>由</w:t>
            </w:r>
            <w:r>
              <w:rPr>
                <w:rFonts w:hint="default" w:ascii="Times New Roman" w:hAnsi="Times New Roman" w:eastAsia="宋体" w:cs="Times New Roman"/>
                <w:color w:val="auto"/>
                <w:sz w:val="24"/>
                <w:szCs w:val="32"/>
                <w:lang w:val="en-US" w:eastAsia="zh-CN"/>
              </w:rPr>
              <w:t>具备危险废物运输资质的运输单位</w:t>
            </w:r>
            <w:r>
              <w:rPr>
                <w:rFonts w:hint="default" w:ascii="Times New Roman" w:hAnsi="Times New Roman" w:eastAsia="宋体" w:cs="Times New Roman"/>
                <w:color w:val="auto"/>
                <w:sz w:val="24"/>
                <w:szCs w:val="24"/>
              </w:rPr>
              <w:t>清运。</w:t>
            </w:r>
          </w:p>
          <w:p w14:paraId="36419EEF">
            <w:pPr>
              <w:pStyle w:val="83"/>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eastAsia="宋体" w:cs="Times New Roman"/>
                <w:color w:val="auto"/>
                <w:sz w:val="21"/>
                <w:szCs w:val="21"/>
              </w:rPr>
            </w:pPr>
            <w:r>
              <w:rPr>
                <w:rFonts w:hint="eastAsia" w:cs="Times New Roman" w:asciiTheme="minorEastAsia" w:hAnsiTheme="minorEastAsia"/>
                <w:color w:val="auto"/>
                <w:kern w:val="0"/>
                <w:szCs w:val="21"/>
                <w:lang w:val="en-US" w:eastAsia="zh-CN"/>
              </w:rPr>
              <w:t>废变压器油、废液压油、废润滑油、废油桶、废涂料、废清洗剂、废铅蓄电池、</w:t>
            </w:r>
            <w:r>
              <w:rPr>
                <w:rFonts w:cs="Times New Roman" w:asciiTheme="minorEastAsia" w:hAnsiTheme="minorEastAsia"/>
                <w:color w:val="auto"/>
                <w:kern w:val="0"/>
                <w:szCs w:val="21"/>
              </w:rPr>
              <w:t>废弃的含油抹布、劳保用品</w:t>
            </w:r>
            <w:r>
              <w:rPr>
                <w:rFonts w:hint="default" w:ascii="Times New Roman" w:hAnsi="Times New Roman" w:eastAsia="宋体" w:cs="Times New Roman"/>
                <w:color w:val="auto"/>
              </w:rPr>
              <w:t>贮存情况见表4-</w:t>
            </w:r>
            <w:bookmarkEnd w:id="9"/>
            <w:r>
              <w:rPr>
                <w:rFonts w:hint="eastAsia" w:cs="Times New Roman"/>
                <w:color w:val="auto"/>
                <w:lang w:val="en-US" w:eastAsia="zh-CN"/>
              </w:rPr>
              <w:t>8</w:t>
            </w:r>
            <w:r>
              <w:rPr>
                <w:rFonts w:hint="default" w:ascii="Times New Roman" w:hAnsi="Times New Roman" w:eastAsia="宋体" w:cs="Times New Roman"/>
                <w:color w:val="auto"/>
              </w:rPr>
              <w:t>。</w:t>
            </w:r>
          </w:p>
          <w:p w14:paraId="169B6A07">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ind w:left="0" w:lef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lang w:eastAsia="zh-CN"/>
              </w:rPr>
              <w:t>危险废物</w:t>
            </w:r>
            <w:r>
              <w:rPr>
                <w:rFonts w:hint="eastAsia" w:ascii="Times New Roman" w:hAnsi="Times New Roman" w:eastAsia="宋体" w:cs="Times New Roman"/>
                <w:b/>
                <w:bCs/>
                <w:color w:val="auto"/>
                <w:sz w:val="24"/>
                <w:lang w:val="en-US" w:eastAsia="zh-CN"/>
              </w:rPr>
              <w:t>贮存及处置</w:t>
            </w:r>
            <w:r>
              <w:rPr>
                <w:rFonts w:hint="default" w:ascii="Times New Roman" w:hAnsi="Times New Roman" w:eastAsia="宋体" w:cs="Times New Roman"/>
                <w:b/>
                <w:bCs/>
                <w:color w:val="auto"/>
                <w:sz w:val="24"/>
              </w:rPr>
              <w:t>情况汇总表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18"/>
              <w:gridCol w:w="1085"/>
              <w:gridCol w:w="798"/>
              <w:gridCol w:w="1206"/>
              <w:gridCol w:w="633"/>
              <w:gridCol w:w="1851"/>
              <w:gridCol w:w="2055"/>
            </w:tblGrid>
            <w:tr w14:paraId="3AE235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00" w:type="pct"/>
                  <w:tcBorders>
                    <w:tl2br w:val="nil"/>
                    <w:tr2bl w:val="nil"/>
                  </w:tcBorders>
                  <w:noWrap w:val="0"/>
                  <w:vAlign w:val="center"/>
                </w:tcPr>
                <w:p w14:paraId="3DF3A75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683" w:type="pct"/>
                  <w:tcBorders>
                    <w:tl2br w:val="nil"/>
                    <w:tr2bl w:val="nil"/>
                  </w:tcBorders>
                  <w:noWrap w:val="0"/>
                  <w:vAlign w:val="center"/>
                </w:tcPr>
                <w:p w14:paraId="085A502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固体废物</w:t>
                  </w:r>
                </w:p>
                <w:p w14:paraId="73AD9A9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名称</w:t>
                  </w:r>
                </w:p>
              </w:tc>
              <w:tc>
                <w:tcPr>
                  <w:tcW w:w="502" w:type="pct"/>
                  <w:tcBorders>
                    <w:tl2br w:val="nil"/>
                    <w:tr2bl w:val="nil"/>
                  </w:tcBorders>
                  <w:noWrap w:val="0"/>
                  <w:vAlign w:val="center"/>
                </w:tcPr>
                <w:p w14:paraId="6092450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排放量（t/a）</w:t>
                  </w:r>
                </w:p>
              </w:tc>
              <w:tc>
                <w:tcPr>
                  <w:tcW w:w="759" w:type="pct"/>
                  <w:tcBorders>
                    <w:tl2br w:val="nil"/>
                    <w:tr2bl w:val="nil"/>
                  </w:tcBorders>
                  <w:noWrap w:val="0"/>
                  <w:vAlign w:val="center"/>
                </w:tcPr>
                <w:p w14:paraId="42DBD4F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产生环节</w:t>
                  </w:r>
                </w:p>
              </w:tc>
              <w:tc>
                <w:tcPr>
                  <w:tcW w:w="398" w:type="pct"/>
                  <w:tcBorders>
                    <w:tl2br w:val="nil"/>
                    <w:tr2bl w:val="nil"/>
                  </w:tcBorders>
                  <w:noWrap w:val="0"/>
                  <w:vAlign w:val="center"/>
                </w:tcPr>
                <w:p w14:paraId="05F71EE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危险废物</w:t>
                  </w:r>
                  <w:r>
                    <w:rPr>
                      <w:rFonts w:hint="eastAsia" w:ascii="Times New Roman" w:hAnsi="Times New Roman" w:eastAsia="宋体" w:cs="Times New Roman"/>
                      <w:b/>
                      <w:bCs/>
                      <w:color w:val="auto"/>
                      <w:sz w:val="21"/>
                      <w:szCs w:val="21"/>
                      <w:lang w:val="en-US" w:eastAsia="zh-CN"/>
                    </w:rPr>
                    <w:t>特性</w:t>
                  </w:r>
                </w:p>
              </w:tc>
              <w:tc>
                <w:tcPr>
                  <w:tcW w:w="1165" w:type="pct"/>
                  <w:tcBorders>
                    <w:tl2br w:val="nil"/>
                    <w:tr2bl w:val="nil"/>
                  </w:tcBorders>
                  <w:noWrap w:val="0"/>
                  <w:vAlign w:val="center"/>
                </w:tcPr>
                <w:p w14:paraId="0F489F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废物类别</w:t>
                  </w:r>
                </w:p>
              </w:tc>
              <w:tc>
                <w:tcPr>
                  <w:tcW w:w="1291" w:type="pct"/>
                  <w:tcBorders>
                    <w:tl2br w:val="nil"/>
                    <w:tr2bl w:val="nil"/>
                  </w:tcBorders>
                  <w:noWrap w:val="0"/>
                  <w:vAlign w:val="center"/>
                </w:tcPr>
                <w:p w14:paraId="492A433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处置方式</w:t>
                  </w:r>
                </w:p>
              </w:tc>
            </w:tr>
            <w:tr w14:paraId="1B76ED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00" w:type="pct"/>
                  <w:tcBorders>
                    <w:tl2br w:val="nil"/>
                    <w:tr2bl w:val="nil"/>
                  </w:tcBorders>
                  <w:shd w:val="clear" w:color="auto" w:fill="auto"/>
                  <w:noWrap w:val="0"/>
                  <w:vAlign w:val="center"/>
                </w:tcPr>
                <w:p w14:paraId="393E3B8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1</w:t>
                  </w:r>
                </w:p>
              </w:tc>
              <w:tc>
                <w:tcPr>
                  <w:tcW w:w="683" w:type="pct"/>
                  <w:tcBorders>
                    <w:tl2br w:val="nil"/>
                    <w:tr2bl w:val="nil"/>
                  </w:tcBorders>
                  <w:noWrap w:val="0"/>
                  <w:vAlign w:val="center"/>
                </w:tcPr>
                <w:p w14:paraId="56512120">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color w:val="auto"/>
                      <w:lang w:val="en-US" w:eastAsia="zh-CN"/>
                    </w:rPr>
                    <w:t>废液压油</w:t>
                  </w:r>
                </w:p>
              </w:tc>
              <w:tc>
                <w:tcPr>
                  <w:tcW w:w="502" w:type="pct"/>
                  <w:tcBorders>
                    <w:tl2br w:val="nil"/>
                    <w:tr2bl w:val="nil"/>
                  </w:tcBorders>
                  <w:noWrap w:val="0"/>
                  <w:vAlign w:val="center"/>
                </w:tcPr>
                <w:p w14:paraId="71B13D8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lang w:val="en-US" w:eastAsia="zh-CN"/>
                    </w:rPr>
                    <w:t>0.7</w:t>
                  </w:r>
                </w:p>
              </w:tc>
              <w:tc>
                <w:tcPr>
                  <w:tcW w:w="759" w:type="pct"/>
                  <w:tcBorders>
                    <w:tl2br w:val="nil"/>
                    <w:tr2bl w:val="nil"/>
                  </w:tcBorders>
                  <w:shd w:val="clear" w:color="auto" w:fill="auto"/>
                  <w:noWrap w:val="0"/>
                  <w:vAlign w:val="center"/>
                </w:tcPr>
                <w:p w14:paraId="5245516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E09E0C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lang w:val="en-US" w:eastAsia="zh-CN"/>
                    </w:rPr>
                  </w:pPr>
                  <w:r>
                    <w:rPr>
                      <w:rFonts w:ascii="Times New Roman" w:hAnsi="Times New Roman" w:eastAsia="宋体" w:cs="宋体"/>
                      <w:color w:val="auto"/>
                      <w:kern w:val="0"/>
                      <w:sz w:val="21"/>
                      <w:szCs w:val="21"/>
                    </w:rPr>
                    <w:t>T，I</w:t>
                  </w:r>
                </w:p>
              </w:tc>
              <w:tc>
                <w:tcPr>
                  <w:tcW w:w="1165" w:type="pct"/>
                  <w:tcBorders>
                    <w:tl2br w:val="nil"/>
                    <w:tr2bl w:val="nil"/>
                  </w:tcBorders>
                  <w:noWrap w:val="0"/>
                  <w:vAlign w:val="center"/>
                </w:tcPr>
                <w:p w14:paraId="52D90D9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w:t>
                  </w:r>
                </w:p>
                <w:p w14:paraId="5F0D594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lang w:val="en-US" w:eastAsia="zh-CN"/>
                    </w:rPr>
                    <w:t>900-218-08</w:t>
                  </w:r>
                </w:p>
              </w:tc>
              <w:tc>
                <w:tcPr>
                  <w:tcW w:w="1291" w:type="pct"/>
                  <w:tcBorders>
                    <w:tl2br w:val="nil"/>
                    <w:tr2bl w:val="nil"/>
                  </w:tcBorders>
                  <w:noWrap w:val="0"/>
                  <w:vAlign w:val="center"/>
                </w:tcPr>
                <w:p w14:paraId="2AF59CA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E2C62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70AF3A5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2</w:t>
                  </w:r>
                </w:p>
              </w:tc>
              <w:tc>
                <w:tcPr>
                  <w:tcW w:w="683" w:type="pct"/>
                  <w:tcBorders>
                    <w:tl2br w:val="nil"/>
                    <w:tr2bl w:val="nil"/>
                  </w:tcBorders>
                  <w:noWrap w:val="0"/>
                  <w:vAlign w:val="center"/>
                </w:tcPr>
                <w:p w14:paraId="11E03F6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color w:val="auto"/>
                      <w:lang w:val="en-US" w:eastAsia="zh-CN"/>
                    </w:rPr>
                    <w:t>废铅蓄电池</w:t>
                  </w:r>
                </w:p>
              </w:tc>
              <w:tc>
                <w:tcPr>
                  <w:tcW w:w="502" w:type="pct"/>
                  <w:tcBorders>
                    <w:tl2br w:val="nil"/>
                    <w:tr2bl w:val="nil"/>
                  </w:tcBorders>
                  <w:noWrap w:val="0"/>
                  <w:vAlign w:val="center"/>
                </w:tcPr>
                <w:p w14:paraId="51DAE10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lang w:val="en-US" w:eastAsia="zh-CN"/>
                    </w:rPr>
                    <w:t>3.5</w:t>
                  </w:r>
                </w:p>
              </w:tc>
              <w:tc>
                <w:tcPr>
                  <w:tcW w:w="759" w:type="pct"/>
                  <w:tcBorders>
                    <w:tl2br w:val="nil"/>
                    <w:tr2bl w:val="nil"/>
                  </w:tcBorders>
                  <w:shd w:val="clear" w:color="auto" w:fill="auto"/>
                  <w:noWrap w:val="0"/>
                  <w:vAlign w:val="center"/>
                </w:tcPr>
                <w:p w14:paraId="7773D40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47060D1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宋体"/>
                      <w:color w:val="auto"/>
                      <w:kern w:val="0"/>
                      <w:sz w:val="21"/>
                      <w:szCs w:val="21"/>
                    </w:rPr>
                    <w:t>T，C</w:t>
                  </w:r>
                </w:p>
              </w:tc>
              <w:tc>
                <w:tcPr>
                  <w:tcW w:w="1165" w:type="pct"/>
                  <w:tcBorders>
                    <w:tl2br w:val="nil"/>
                    <w:tr2bl w:val="nil"/>
                  </w:tcBorders>
                  <w:noWrap w:val="0"/>
                  <w:vAlign w:val="center"/>
                </w:tcPr>
                <w:p w14:paraId="0AEEDFFF">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HW31含铅废物</w:t>
                  </w:r>
                </w:p>
                <w:p w14:paraId="51023F3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vertAlign w:val="baseline"/>
                      <w:lang w:val="en-US" w:eastAsia="zh-CN"/>
                    </w:rPr>
                    <w:t>900-052-31</w:t>
                  </w:r>
                </w:p>
              </w:tc>
              <w:tc>
                <w:tcPr>
                  <w:tcW w:w="1291" w:type="pct"/>
                  <w:tcBorders>
                    <w:tl2br w:val="nil"/>
                    <w:tr2bl w:val="nil"/>
                  </w:tcBorders>
                  <w:shd w:val="clear" w:color="auto" w:fill="auto"/>
                  <w:noWrap w:val="0"/>
                  <w:vAlign w:val="center"/>
                </w:tcPr>
                <w:p w14:paraId="7F0B4A9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754AD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0463450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3</w:t>
                  </w:r>
                </w:p>
              </w:tc>
              <w:tc>
                <w:tcPr>
                  <w:tcW w:w="683" w:type="pct"/>
                  <w:tcBorders>
                    <w:tl2br w:val="nil"/>
                    <w:tr2bl w:val="nil"/>
                  </w:tcBorders>
                  <w:noWrap w:val="0"/>
                  <w:vAlign w:val="center"/>
                </w:tcPr>
                <w:p w14:paraId="5C0487B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废润滑油</w:t>
                  </w:r>
                </w:p>
              </w:tc>
              <w:tc>
                <w:tcPr>
                  <w:tcW w:w="502" w:type="pct"/>
                  <w:tcBorders>
                    <w:tl2br w:val="nil"/>
                    <w:tr2bl w:val="nil"/>
                  </w:tcBorders>
                  <w:noWrap w:val="0"/>
                  <w:vAlign w:val="center"/>
                </w:tcPr>
                <w:p w14:paraId="30D78CD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0.5</w:t>
                  </w:r>
                </w:p>
              </w:tc>
              <w:tc>
                <w:tcPr>
                  <w:tcW w:w="759" w:type="pct"/>
                  <w:tcBorders>
                    <w:tl2br w:val="nil"/>
                    <w:tr2bl w:val="nil"/>
                  </w:tcBorders>
                  <w:shd w:val="clear" w:color="auto" w:fill="auto"/>
                  <w:noWrap w:val="0"/>
                  <w:vAlign w:val="center"/>
                </w:tcPr>
                <w:p w14:paraId="035C6BE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AC4E3C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5" w:type="pct"/>
                  <w:tcBorders>
                    <w:tl2br w:val="nil"/>
                    <w:tr2bl w:val="nil"/>
                  </w:tcBorders>
                  <w:noWrap w:val="0"/>
                  <w:vAlign w:val="center"/>
                </w:tcPr>
                <w:p w14:paraId="5BE33D85">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3A9CE805">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900-217-08</w:t>
                  </w:r>
                </w:p>
              </w:tc>
              <w:tc>
                <w:tcPr>
                  <w:tcW w:w="1291" w:type="pct"/>
                  <w:tcBorders>
                    <w:tl2br w:val="nil"/>
                    <w:tr2bl w:val="nil"/>
                  </w:tcBorders>
                  <w:shd w:val="clear" w:color="auto" w:fill="auto"/>
                  <w:noWrap w:val="0"/>
                  <w:vAlign w:val="center"/>
                </w:tcPr>
                <w:p w14:paraId="03FA359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C4FCC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7A9DDC8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4</w:t>
                  </w:r>
                </w:p>
              </w:tc>
              <w:tc>
                <w:tcPr>
                  <w:tcW w:w="683" w:type="pct"/>
                  <w:tcBorders>
                    <w:tl2br w:val="nil"/>
                    <w:tr2bl w:val="nil"/>
                  </w:tcBorders>
                  <w:noWrap w:val="0"/>
                  <w:vAlign w:val="center"/>
                </w:tcPr>
                <w:p w14:paraId="7D19C004">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废变压器油</w:t>
                  </w:r>
                </w:p>
              </w:tc>
              <w:tc>
                <w:tcPr>
                  <w:tcW w:w="502" w:type="pct"/>
                  <w:tcBorders>
                    <w:tl2br w:val="nil"/>
                    <w:tr2bl w:val="nil"/>
                  </w:tcBorders>
                  <w:noWrap w:val="0"/>
                  <w:vAlign w:val="center"/>
                </w:tcPr>
                <w:p w14:paraId="52754F4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0.3</w:t>
                  </w:r>
                </w:p>
              </w:tc>
              <w:tc>
                <w:tcPr>
                  <w:tcW w:w="759" w:type="pct"/>
                  <w:tcBorders>
                    <w:tl2br w:val="nil"/>
                    <w:tr2bl w:val="nil"/>
                  </w:tcBorders>
                  <w:shd w:val="clear" w:color="auto" w:fill="auto"/>
                  <w:noWrap w:val="0"/>
                  <w:vAlign w:val="center"/>
                </w:tcPr>
                <w:p w14:paraId="07AD43B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023B26E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5" w:type="pct"/>
                  <w:tcBorders>
                    <w:tl2br w:val="nil"/>
                    <w:tr2bl w:val="nil"/>
                  </w:tcBorders>
                  <w:noWrap w:val="0"/>
                  <w:vAlign w:val="center"/>
                </w:tcPr>
                <w:p w14:paraId="16750FA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7EDA8BA7">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900-220-08</w:t>
                  </w:r>
                </w:p>
              </w:tc>
              <w:tc>
                <w:tcPr>
                  <w:tcW w:w="1291" w:type="pct"/>
                  <w:tcBorders>
                    <w:tl2br w:val="nil"/>
                    <w:tr2bl w:val="nil"/>
                  </w:tcBorders>
                  <w:shd w:val="clear" w:color="auto" w:fill="auto"/>
                  <w:noWrap w:val="0"/>
                  <w:vAlign w:val="center"/>
                </w:tcPr>
                <w:p w14:paraId="18B7097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9874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261FD5C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5</w:t>
                  </w:r>
                </w:p>
              </w:tc>
              <w:tc>
                <w:tcPr>
                  <w:tcW w:w="683" w:type="pct"/>
                  <w:tcBorders>
                    <w:tl2br w:val="nil"/>
                    <w:tr2bl w:val="nil"/>
                  </w:tcBorders>
                  <w:noWrap w:val="0"/>
                  <w:vAlign w:val="center"/>
                </w:tcPr>
                <w:p w14:paraId="19ADADE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废油桶</w:t>
                  </w:r>
                </w:p>
              </w:tc>
              <w:tc>
                <w:tcPr>
                  <w:tcW w:w="502" w:type="pct"/>
                  <w:tcBorders>
                    <w:tl2br w:val="nil"/>
                    <w:tr2bl w:val="nil"/>
                  </w:tcBorders>
                  <w:noWrap w:val="0"/>
                  <w:vAlign w:val="center"/>
                </w:tcPr>
                <w:p w14:paraId="11236BC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1.0</w:t>
                  </w:r>
                </w:p>
              </w:tc>
              <w:tc>
                <w:tcPr>
                  <w:tcW w:w="759" w:type="pct"/>
                  <w:tcBorders>
                    <w:tl2br w:val="nil"/>
                    <w:tr2bl w:val="nil"/>
                  </w:tcBorders>
                  <w:shd w:val="clear" w:color="auto" w:fill="auto"/>
                  <w:noWrap w:val="0"/>
                  <w:vAlign w:val="center"/>
                </w:tcPr>
                <w:p w14:paraId="043DF4E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C49EC9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w:t>
                  </w:r>
                  <w:r>
                    <w:rPr>
                      <w:rFonts w:hint="eastAsia" w:cs="宋体"/>
                      <w:color w:val="auto"/>
                      <w:kern w:val="0"/>
                      <w:sz w:val="21"/>
                      <w:szCs w:val="21"/>
                      <w:lang w:eastAsia="zh-CN"/>
                    </w:rPr>
                    <w:t>，</w:t>
                  </w:r>
                  <w:r>
                    <w:rPr>
                      <w:rFonts w:ascii="Times New Roman" w:hAnsi="Times New Roman" w:eastAsia="宋体" w:cs="宋体"/>
                      <w:color w:val="auto"/>
                      <w:kern w:val="0"/>
                      <w:sz w:val="21"/>
                      <w:szCs w:val="21"/>
                    </w:rPr>
                    <w:t>In</w:t>
                  </w:r>
                </w:p>
              </w:tc>
              <w:tc>
                <w:tcPr>
                  <w:tcW w:w="1165" w:type="pct"/>
                  <w:tcBorders>
                    <w:tl2br w:val="nil"/>
                    <w:tr2bl w:val="nil"/>
                  </w:tcBorders>
                  <w:noWrap w:val="0"/>
                  <w:vAlign w:val="center"/>
                </w:tcPr>
                <w:p w14:paraId="53A6A54E">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HW49 其他废物</w:t>
                  </w:r>
                </w:p>
                <w:p w14:paraId="113C68E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900-041-49</w:t>
                  </w:r>
                </w:p>
              </w:tc>
              <w:tc>
                <w:tcPr>
                  <w:tcW w:w="1291" w:type="pct"/>
                  <w:tcBorders>
                    <w:tl2br w:val="nil"/>
                    <w:tr2bl w:val="nil"/>
                  </w:tcBorders>
                  <w:shd w:val="clear" w:color="auto" w:fill="auto"/>
                  <w:noWrap w:val="0"/>
                  <w:vAlign w:val="center"/>
                </w:tcPr>
                <w:p w14:paraId="3A00E01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C5D0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09C78A4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6</w:t>
                  </w:r>
                </w:p>
              </w:tc>
              <w:tc>
                <w:tcPr>
                  <w:tcW w:w="683" w:type="pct"/>
                  <w:tcBorders>
                    <w:tl2br w:val="nil"/>
                    <w:tr2bl w:val="nil"/>
                  </w:tcBorders>
                  <w:noWrap w:val="0"/>
                  <w:vAlign w:val="center"/>
                </w:tcPr>
                <w:p w14:paraId="458913E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废涂料</w:t>
                  </w:r>
                </w:p>
              </w:tc>
              <w:tc>
                <w:tcPr>
                  <w:tcW w:w="502" w:type="pct"/>
                  <w:tcBorders>
                    <w:tl2br w:val="nil"/>
                    <w:tr2bl w:val="nil"/>
                  </w:tcBorders>
                  <w:noWrap w:val="0"/>
                  <w:vAlign w:val="center"/>
                </w:tcPr>
                <w:p w14:paraId="07A527B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0.01</w:t>
                  </w:r>
                </w:p>
              </w:tc>
              <w:tc>
                <w:tcPr>
                  <w:tcW w:w="759" w:type="pct"/>
                  <w:tcBorders>
                    <w:tl2br w:val="nil"/>
                    <w:tr2bl w:val="nil"/>
                  </w:tcBorders>
                  <w:shd w:val="clear" w:color="auto" w:fill="auto"/>
                  <w:noWrap w:val="0"/>
                  <w:vAlign w:val="center"/>
                </w:tcPr>
                <w:p w14:paraId="6D9CBB9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578E2A6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I</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C</w:t>
                  </w:r>
                </w:p>
              </w:tc>
              <w:tc>
                <w:tcPr>
                  <w:tcW w:w="1165" w:type="pct"/>
                  <w:tcBorders>
                    <w:tl2br w:val="nil"/>
                    <w:tr2bl w:val="nil"/>
                  </w:tcBorders>
                  <w:noWrap w:val="0"/>
                  <w:vAlign w:val="center"/>
                </w:tcPr>
                <w:p w14:paraId="3BB5DB99">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HW12 染料、涂料废物</w:t>
                  </w:r>
                </w:p>
                <w:p w14:paraId="62528E4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900-256-12</w:t>
                  </w:r>
                </w:p>
              </w:tc>
              <w:tc>
                <w:tcPr>
                  <w:tcW w:w="1291" w:type="pct"/>
                  <w:tcBorders>
                    <w:tl2br w:val="nil"/>
                    <w:tr2bl w:val="nil"/>
                  </w:tcBorders>
                  <w:shd w:val="clear" w:color="auto" w:fill="auto"/>
                  <w:noWrap w:val="0"/>
                  <w:vAlign w:val="center"/>
                </w:tcPr>
                <w:p w14:paraId="6B3093C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38CB3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7D122B9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7</w:t>
                  </w:r>
                </w:p>
              </w:tc>
              <w:tc>
                <w:tcPr>
                  <w:tcW w:w="683" w:type="pct"/>
                  <w:tcBorders>
                    <w:tl2br w:val="nil"/>
                    <w:tr2bl w:val="nil"/>
                  </w:tcBorders>
                  <w:noWrap w:val="0"/>
                  <w:vAlign w:val="center"/>
                </w:tcPr>
                <w:p w14:paraId="32E0BB3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废清洗剂</w:t>
                  </w:r>
                </w:p>
              </w:tc>
              <w:tc>
                <w:tcPr>
                  <w:tcW w:w="502" w:type="pct"/>
                  <w:tcBorders>
                    <w:tl2br w:val="nil"/>
                    <w:tr2bl w:val="nil"/>
                  </w:tcBorders>
                  <w:noWrap w:val="0"/>
                  <w:vAlign w:val="center"/>
                </w:tcPr>
                <w:p w14:paraId="315FE3B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0.02</w:t>
                  </w:r>
                </w:p>
              </w:tc>
              <w:tc>
                <w:tcPr>
                  <w:tcW w:w="759" w:type="pct"/>
                  <w:tcBorders>
                    <w:tl2br w:val="nil"/>
                    <w:tr2bl w:val="nil"/>
                  </w:tcBorders>
                  <w:shd w:val="clear" w:color="auto" w:fill="auto"/>
                  <w:noWrap w:val="0"/>
                  <w:vAlign w:val="center"/>
                </w:tcPr>
                <w:p w14:paraId="5F23F0C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C7587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I</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R</w:t>
                  </w:r>
                </w:p>
              </w:tc>
              <w:tc>
                <w:tcPr>
                  <w:tcW w:w="1165" w:type="pct"/>
                  <w:tcBorders>
                    <w:tl2br w:val="nil"/>
                    <w:tr2bl w:val="nil"/>
                  </w:tcBorders>
                  <w:noWrap w:val="0"/>
                  <w:vAlign w:val="center"/>
                </w:tcPr>
                <w:p w14:paraId="303755B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HW06 废有机溶剂与含有机溶剂废物</w:t>
                  </w:r>
                </w:p>
                <w:p w14:paraId="45DE8D1B">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900-404-06</w:t>
                  </w:r>
                </w:p>
              </w:tc>
              <w:tc>
                <w:tcPr>
                  <w:tcW w:w="1291" w:type="pct"/>
                  <w:tcBorders>
                    <w:tl2br w:val="nil"/>
                    <w:tr2bl w:val="nil"/>
                  </w:tcBorders>
                  <w:shd w:val="clear" w:color="auto" w:fill="auto"/>
                  <w:noWrap w:val="0"/>
                  <w:vAlign w:val="center"/>
                </w:tcPr>
                <w:p w14:paraId="226A98A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36C273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200" w:type="pct"/>
                  <w:tcBorders>
                    <w:tl2br w:val="nil"/>
                    <w:tr2bl w:val="nil"/>
                  </w:tcBorders>
                  <w:shd w:val="clear" w:color="auto" w:fill="auto"/>
                  <w:noWrap w:val="0"/>
                  <w:vAlign w:val="center"/>
                </w:tcPr>
                <w:p w14:paraId="4FC278BC">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8</w:t>
                  </w:r>
                </w:p>
              </w:tc>
              <w:tc>
                <w:tcPr>
                  <w:tcW w:w="683" w:type="pct"/>
                  <w:tcBorders>
                    <w:tl2br w:val="nil"/>
                    <w:tr2bl w:val="nil"/>
                  </w:tcBorders>
                  <w:noWrap w:val="0"/>
                  <w:vAlign w:val="center"/>
                </w:tcPr>
                <w:p w14:paraId="41ECD4B3">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含油劳保用品、棉纱</w:t>
                  </w:r>
                </w:p>
              </w:tc>
              <w:tc>
                <w:tcPr>
                  <w:tcW w:w="502" w:type="pct"/>
                  <w:tcBorders>
                    <w:tl2br w:val="nil"/>
                    <w:tr2bl w:val="nil"/>
                  </w:tcBorders>
                  <w:noWrap w:val="0"/>
                  <w:vAlign w:val="center"/>
                </w:tcPr>
                <w:p w14:paraId="264BB8E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0.01</w:t>
                  </w:r>
                </w:p>
              </w:tc>
              <w:tc>
                <w:tcPr>
                  <w:tcW w:w="759" w:type="pct"/>
                  <w:tcBorders>
                    <w:tl2br w:val="nil"/>
                    <w:tr2bl w:val="nil"/>
                  </w:tcBorders>
                  <w:shd w:val="clear" w:color="auto" w:fill="auto"/>
                  <w:noWrap w:val="0"/>
                  <w:vAlign w:val="center"/>
                </w:tcPr>
                <w:p w14:paraId="26F21E6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日常使用</w:t>
                  </w:r>
                </w:p>
              </w:tc>
              <w:tc>
                <w:tcPr>
                  <w:tcW w:w="398" w:type="pct"/>
                  <w:tcBorders>
                    <w:tl2br w:val="nil"/>
                    <w:tr2bl w:val="nil"/>
                  </w:tcBorders>
                  <w:noWrap w:val="0"/>
                  <w:vAlign w:val="center"/>
                </w:tcPr>
                <w:p w14:paraId="0C53222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宋体"/>
                      <w:color w:val="auto"/>
                      <w:kern w:val="0"/>
                      <w:sz w:val="21"/>
                      <w:szCs w:val="21"/>
                    </w:rPr>
                  </w:pPr>
                  <w:r>
                    <w:rPr>
                      <w:rFonts w:ascii="Times New Roman" w:hAnsi="Times New Roman" w:eastAsia="宋体" w:cs="宋体"/>
                      <w:color w:val="auto"/>
                      <w:kern w:val="0"/>
                      <w:sz w:val="21"/>
                      <w:szCs w:val="21"/>
                    </w:rPr>
                    <w:t>T</w:t>
                  </w:r>
                  <w:r>
                    <w:rPr>
                      <w:rFonts w:hint="eastAsia" w:cs="宋体"/>
                      <w:color w:val="auto"/>
                      <w:kern w:val="0"/>
                      <w:sz w:val="21"/>
                      <w:szCs w:val="21"/>
                      <w:lang w:eastAsia="zh-CN"/>
                    </w:rPr>
                    <w:t>，</w:t>
                  </w:r>
                  <w:r>
                    <w:rPr>
                      <w:rFonts w:ascii="Times New Roman" w:hAnsi="Times New Roman" w:eastAsia="宋体" w:cs="宋体"/>
                      <w:color w:val="auto"/>
                      <w:kern w:val="0"/>
                      <w:sz w:val="21"/>
                      <w:szCs w:val="21"/>
                    </w:rPr>
                    <w:t>In</w:t>
                  </w:r>
                </w:p>
              </w:tc>
              <w:tc>
                <w:tcPr>
                  <w:tcW w:w="1165" w:type="pct"/>
                  <w:tcBorders>
                    <w:tl2br w:val="nil"/>
                    <w:tr2bl w:val="nil"/>
                  </w:tcBorders>
                  <w:noWrap w:val="0"/>
                  <w:vAlign w:val="center"/>
                </w:tcPr>
                <w:p w14:paraId="2416D4B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HW49 其他废物</w:t>
                  </w:r>
                </w:p>
                <w:p w14:paraId="3CD8CFDF">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900-041-49</w:t>
                  </w:r>
                </w:p>
              </w:tc>
              <w:tc>
                <w:tcPr>
                  <w:tcW w:w="1291" w:type="pct"/>
                  <w:tcBorders>
                    <w:tl2br w:val="nil"/>
                    <w:tr2bl w:val="nil"/>
                  </w:tcBorders>
                  <w:shd w:val="clear" w:color="auto" w:fill="auto"/>
                  <w:noWrap w:val="0"/>
                  <w:vAlign w:val="center"/>
                </w:tcPr>
                <w:p w14:paraId="0992127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9E91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5000" w:type="pct"/>
                  <w:gridSpan w:val="7"/>
                  <w:tcBorders>
                    <w:tl2br w:val="nil"/>
                    <w:tr2bl w:val="nil"/>
                  </w:tcBorders>
                  <w:noWrap w:val="0"/>
                  <w:vAlign w:val="center"/>
                </w:tcPr>
                <w:p w14:paraId="21C82DE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危险特性：是指对生态环境和人体健康具有有害影响的毒性（Toxicity，T）、腐蚀性（Corrosivity，C）、易燃性（Ignitability，I）</w:t>
                  </w:r>
                  <w:r>
                    <w:rPr>
                      <w:rFonts w:hint="eastAsia" w:cs="Times New Roman"/>
                      <w:color w:val="auto"/>
                      <w:kern w:val="0"/>
                      <w:sz w:val="21"/>
                      <w:szCs w:val="21"/>
                      <w:lang w:val="en-US" w:eastAsia="zh-CN" w:bidi="ar-SA"/>
                    </w:rPr>
                    <w:t>、反应性</w:t>
                  </w:r>
                  <w:r>
                    <w:rPr>
                      <w:rFonts w:hint="eastAsia" w:ascii="宋体" w:hAnsi="宋体" w:eastAsia="宋体" w:cs="宋体"/>
                      <w:color w:val="auto"/>
                      <w:kern w:val="0"/>
                      <w:sz w:val="21"/>
                      <w:szCs w:val="21"/>
                      <w:lang w:val="en-US" w:eastAsia="zh-CN" w:bidi="ar-SA"/>
                    </w:rPr>
                    <w:t>(</w:t>
                  </w:r>
                  <w:r>
                    <w:rPr>
                      <w:rFonts w:hint="eastAsia" w:cs="Times New Roman"/>
                      <w:color w:val="auto"/>
                      <w:kern w:val="0"/>
                      <w:sz w:val="21"/>
                      <w:szCs w:val="21"/>
                      <w:lang w:val="en-US" w:eastAsia="zh-CN" w:bidi="ar-SA"/>
                    </w:rPr>
                    <w:t>Reactivity，R</w:t>
                  </w:r>
                  <w:r>
                    <w:rPr>
                      <w:rFonts w:hint="eastAsia" w:ascii="宋体" w:hAnsi="宋体" w:eastAsia="宋体" w:cs="宋体"/>
                      <w:color w:val="auto"/>
                      <w:kern w:val="0"/>
                      <w:sz w:val="21"/>
                      <w:szCs w:val="21"/>
                      <w:lang w:val="en-US" w:eastAsia="zh-CN" w:bidi="ar-SA"/>
                    </w:rPr>
                    <w:t>)</w:t>
                  </w:r>
                  <w:r>
                    <w:rPr>
                      <w:rFonts w:hint="eastAsia" w:cs="Times New Roman"/>
                      <w:color w:val="auto"/>
                      <w:kern w:val="0"/>
                      <w:sz w:val="21"/>
                      <w:szCs w:val="21"/>
                      <w:lang w:val="en-US" w:eastAsia="zh-CN" w:bidi="ar-SA"/>
                    </w:rPr>
                    <w:t>和感染性</w:t>
                  </w:r>
                  <w:r>
                    <w:rPr>
                      <w:rFonts w:hint="eastAsia" w:ascii="宋体" w:hAnsi="宋体" w:eastAsia="宋体" w:cs="宋体"/>
                      <w:color w:val="auto"/>
                      <w:kern w:val="0"/>
                      <w:sz w:val="21"/>
                      <w:szCs w:val="21"/>
                      <w:lang w:val="en-US" w:eastAsia="zh-CN" w:bidi="ar-SA"/>
                    </w:rPr>
                    <w:t>(</w:t>
                  </w:r>
                  <w:r>
                    <w:rPr>
                      <w:rFonts w:hint="eastAsia" w:cs="Times New Roman"/>
                      <w:color w:val="auto"/>
                      <w:kern w:val="0"/>
                      <w:sz w:val="21"/>
                      <w:szCs w:val="21"/>
                      <w:lang w:val="en-US" w:eastAsia="zh-CN" w:bidi="ar-SA"/>
                    </w:rPr>
                    <w:t>Infectivity，In</w:t>
                  </w:r>
                  <w:r>
                    <w:rPr>
                      <w:rFonts w:hint="eastAsia" w:ascii="宋体" w:hAnsi="宋体" w:eastAsia="宋体" w:cs="宋体"/>
                      <w:color w:val="auto"/>
                      <w:kern w:val="0"/>
                      <w:sz w:val="21"/>
                      <w:szCs w:val="21"/>
                      <w:lang w:val="en-US" w:eastAsia="zh-CN" w:bidi="ar-SA"/>
                    </w:rPr>
                    <w:t>)</w:t>
                  </w:r>
                </w:p>
              </w:tc>
            </w:tr>
          </w:tbl>
          <w:p w14:paraId="4E797A0F">
            <w:pPr>
              <w:pStyle w:val="84"/>
              <w:keepNext w:val="0"/>
              <w:keepLines w:val="0"/>
              <w:pageBreakBefore w:val="0"/>
              <w:shd w:val="clear" w:color="auto" w:fill="auto"/>
              <w:kinsoku/>
              <w:overflowPunct/>
              <w:bidi w:val="0"/>
              <w:spacing w:line="480" w:lineRule="exact"/>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安全贮存技术要求</w:t>
            </w:r>
          </w:p>
          <w:p w14:paraId="5219448B">
            <w:pPr>
              <w:pStyle w:val="84"/>
              <w:keepNext w:val="0"/>
              <w:keepLines w:val="0"/>
              <w:pageBreakBefore w:val="0"/>
              <w:shd w:val="clear" w:color="auto" w:fill="auto"/>
              <w:kinsoku/>
              <w:overflowPunct/>
              <w:bidi w:val="0"/>
              <w:spacing w:line="480" w:lineRule="exact"/>
              <w:ind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.1危险废物产生、收集</w:t>
            </w:r>
          </w:p>
          <w:p w14:paraId="541D0C2F">
            <w:pPr>
              <w:pStyle w:val="83"/>
              <w:keepNext w:val="0"/>
              <w:keepLines w:val="0"/>
              <w:pageBreakBefore w:val="0"/>
              <w:shd w:val="clear" w:color="auto" w:fill="auto"/>
              <w:kinsoku/>
              <w:overflowPunct/>
              <w:bidi w:val="0"/>
              <w:spacing w:line="480" w:lineRule="exact"/>
              <w:ind w:firstLine="48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危险废物在收集时，</w:t>
            </w:r>
            <w:bookmarkStart w:id="10" w:name="OLE_LINK1"/>
            <w:r>
              <w:rPr>
                <w:rFonts w:hint="eastAsia" w:cs="Times New Roman"/>
                <w:color w:val="auto"/>
                <w:sz w:val="24"/>
                <w:szCs w:val="24"/>
                <w:lang w:val="en-US" w:eastAsia="zh-CN"/>
              </w:rPr>
              <w:t>应符合</w:t>
            </w:r>
            <w:r>
              <w:rPr>
                <w:rFonts w:hint="eastAsia" w:cs="Times New Roman"/>
                <w:color w:val="auto"/>
                <w:sz w:val="24"/>
                <w:lang w:eastAsia="zh-CN"/>
              </w:rPr>
              <w:t>《危险废物转移管理办法》</w:t>
            </w:r>
            <w:r>
              <w:rPr>
                <w:rFonts w:hint="eastAsia" w:ascii="Times New Roman" w:hAnsi="Times New Roman" w:cs="Times New Roman"/>
                <w:color w:val="auto"/>
                <w:sz w:val="24"/>
                <w:lang w:eastAsia="zh-CN"/>
              </w:rPr>
              <w:t>（</w:t>
            </w:r>
            <w:r>
              <w:rPr>
                <w:rFonts w:hint="eastAsia" w:cs="Times New Roman"/>
                <w:color w:val="auto"/>
                <w:sz w:val="24"/>
                <w:lang w:val="en-US" w:eastAsia="zh-CN"/>
              </w:rPr>
              <w:t>部</w:t>
            </w:r>
            <w:r>
              <w:rPr>
                <w:rFonts w:hint="default" w:ascii="Times New Roman" w:hAnsi="Times New Roman" w:cs="Times New Roman"/>
                <w:color w:val="auto"/>
                <w:sz w:val="24"/>
              </w:rPr>
              <w:t>令</w:t>
            </w:r>
            <w:r>
              <w:rPr>
                <w:rFonts w:hint="eastAsia" w:cs="Times New Roman"/>
                <w:color w:val="auto"/>
                <w:sz w:val="24"/>
                <w:lang w:val="en-US" w:eastAsia="zh-CN"/>
              </w:rPr>
              <w:t>23</w:t>
            </w:r>
            <w:r>
              <w:rPr>
                <w:rFonts w:hint="default" w:ascii="Times New Roman" w:hAnsi="Times New Roman" w:cs="Times New Roman"/>
                <w:color w:val="auto"/>
                <w:sz w:val="24"/>
              </w:rPr>
              <w:t>号，</w:t>
            </w:r>
            <w:r>
              <w:rPr>
                <w:rFonts w:hint="eastAsia" w:cs="Times New Roman"/>
                <w:color w:val="auto"/>
                <w:sz w:val="24"/>
                <w:lang w:val="en-US" w:eastAsia="zh-CN"/>
              </w:rPr>
              <w:t>2022</w:t>
            </w:r>
            <w:r>
              <w:rPr>
                <w:rFonts w:hint="default" w:ascii="Times New Roman" w:hAnsi="Times New Roman" w:cs="Times New Roman"/>
                <w:color w:val="auto"/>
                <w:sz w:val="24"/>
              </w:rPr>
              <w:t>年</w:t>
            </w:r>
            <w:r>
              <w:rPr>
                <w:rFonts w:hint="eastAsia" w:cs="Times New Roman"/>
                <w:color w:val="auto"/>
                <w:sz w:val="24"/>
                <w:lang w:val="en-US" w:eastAsia="zh-CN"/>
              </w:rPr>
              <w:t>1月1日</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zh-CN" w:eastAsia="zh-CN"/>
              </w:rPr>
              <w:t>要求</w:t>
            </w:r>
            <w:bookmarkEnd w:id="10"/>
            <w:r>
              <w:rPr>
                <w:rFonts w:hint="default" w:ascii="Times New Roman" w:hAnsi="Times New Roman" w:eastAsia="宋体" w:cs="Times New Roman"/>
                <w:color w:val="auto"/>
                <w:sz w:val="24"/>
                <w:szCs w:val="24"/>
              </w:rPr>
              <w:t>，按照危险废物污染环境防治和危险货物运输相关规定运输危险废物，记录运输轨迹，防范危险废物丢失、包装破损、泄漏或者发生突发环境事件</w:t>
            </w:r>
            <w:r>
              <w:rPr>
                <w:rFonts w:hint="eastAsia" w:cs="Times New Roman"/>
                <w:color w:val="auto"/>
                <w:sz w:val="24"/>
                <w:szCs w:val="24"/>
                <w:lang w:eastAsia="zh-CN"/>
              </w:rPr>
              <w:t>。</w:t>
            </w:r>
          </w:p>
          <w:p w14:paraId="16B87361">
            <w:pPr>
              <w:pStyle w:val="84"/>
              <w:keepNext w:val="0"/>
              <w:keepLines w:val="0"/>
              <w:pageBreakBefore w:val="0"/>
              <w:shd w:val="clear" w:color="auto" w:fill="auto"/>
              <w:kinsoku/>
              <w:overflowPunct/>
              <w:bidi w:val="0"/>
              <w:spacing w:line="480" w:lineRule="exact"/>
              <w:ind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rPr>
              <w:t>.2贮存</w:t>
            </w:r>
          </w:p>
          <w:p w14:paraId="55A3963C">
            <w:pPr>
              <w:pStyle w:val="83"/>
              <w:keepNext w:val="0"/>
              <w:keepLines w:val="0"/>
              <w:pageBreakBefore w:val="0"/>
              <w:widowControl w:val="0"/>
              <w:shd w:val="clear" w:color="auto" w:fill="auto"/>
              <w:kinsoku/>
              <w:wordWrap w:val="0"/>
              <w:overflowPunct/>
              <w:topLinePunct/>
              <w:autoSpaceDE w:val="0"/>
              <w:autoSpaceDN/>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项目危险废物</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严格</w:t>
            </w:r>
            <w:r>
              <w:rPr>
                <w:rFonts w:hint="eastAsia" w:cs="Times New Roman"/>
                <w:color w:val="auto"/>
                <w:sz w:val="24"/>
                <w:szCs w:val="24"/>
                <w:lang w:eastAsia="zh-CN"/>
              </w:rPr>
              <w:t>按照《</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（GBl8597-20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）危险废物的其他相关规定进行设计建设，对</w:t>
            </w:r>
            <w:r>
              <w:rPr>
                <w:rFonts w:hint="eastAsia" w:ascii="Times New Roman" w:hAnsi="Times New Roman" w:eastAsia="宋体" w:cs="Times New Roman"/>
                <w:color w:val="auto"/>
                <w:sz w:val="24"/>
                <w:szCs w:val="24"/>
                <w:lang w:eastAsia="zh-CN"/>
              </w:rPr>
              <w:t>箱内</w:t>
            </w:r>
            <w:r>
              <w:rPr>
                <w:rFonts w:hint="default" w:ascii="Times New Roman" w:hAnsi="Times New Roman" w:eastAsia="宋体" w:cs="Times New Roman"/>
                <w:color w:val="auto"/>
                <w:sz w:val="24"/>
                <w:szCs w:val="24"/>
              </w:rPr>
              <w:t>地面防腐防渗，设有导流</w:t>
            </w:r>
            <w:r>
              <w:rPr>
                <w:rFonts w:hint="eastAsia" w:ascii="Times New Roman" w:hAnsi="Times New Roman" w:eastAsia="宋体" w:cs="Times New Roman"/>
                <w:color w:val="auto"/>
                <w:sz w:val="24"/>
                <w:szCs w:val="24"/>
                <w:lang w:eastAsia="zh-CN"/>
              </w:rPr>
              <w:t>槽</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收集池、收集桶</w:t>
            </w:r>
            <w:r>
              <w:rPr>
                <w:rFonts w:hint="default" w:ascii="Times New Roman" w:hAnsi="Times New Roman" w:eastAsia="宋体" w:cs="Times New Roman"/>
                <w:color w:val="auto"/>
                <w:sz w:val="24"/>
                <w:szCs w:val="24"/>
              </w:rPr>
              <w:t>等可收集</w:t>
            </w:r>
            <w:r>
              <w:rPr>
                <w:rFonts w:hint="default" w:ascii="Times New Roman" w:hAnsi="Times New Roman" w:eastAsia="宋体" w:cs="Times New Roman"/>
                <w:color w:val="auto"/>
                <w:sz w:val="24"/>
                <w:szCs w:val="24"/>
                <w:lang w:eastAsia="zh-CN"/>
              </w:rPr>
              <w:t>泄漏</w:t>
            </w:r>
            <w:r>
              <w:rPr>
                <w:rFonts w:hint="default" w:ascii="Times New Roman" w:hAnsi="Times New Roman" w:eastAsia="宋体" w:cs="Times New Roman"/>
                <w:color w:val="auto"/>
                <w:sz w:val="24"/>
                <w:szCs w:val="24"/>
              </w:rPr>
              <w:t>的液态危险废物，项目运营期产生的危险废物对周边大气环境、水环境影响不大。</w:t>
            </w:r>
          </w:p>
          <w:p w14:paraId="2528A19B">
            <w:pPr>
              <w:pStyle w:val="83"/>
              <w:keepNext w:val="0"/>
              <w:keepLines w:val="0"/>
              <w:pageBreakBefore w:val="0"/>
              <w:shd w:val="clear" w:color="auto" w:fill="auto"/>
              <w:kinsoku/>
              <w:overflowPunct/>
              <w:bidi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（GBl8597-20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）的要求：基础必须防渗，2mm厚高密度聚乙烯，渗透系数≤10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cm/s。堆放危险废物的高度应根据地面承载能力确定；衬里放在一个基础或底座上；衬里要能够覆盖危险废物或其溶出物可能</w:t>
            </w:r>
            <w:r>
              <w:rPr>
                <w:rFonts w:hint="eastAsia" w:cs="Times New Roman"/>
                <w:color w:val="auto"/>
                <w:sz w:val="24"/>
                <w:szCs w:val="24"/>
                <w:lang w:eastAsia="zh-CN"/>
              </w:rPr>
              <w:t>涉及的</w:t>
            </w:r>
            <w:r>
              <w:rPr>
                <w:rFonts w:hint="default" w:ascii="Times New Roman" w:hAnsi="Times New Roman" w:eastAsia="宋体" w:cs="Times New Roman"/>
                <w:color w:val="auto"/>
                <w:sz w:val="24"/>
                <w:szCs w:val="24"/>
              </w:rPr>
              <w:t>范围；衬里材料与堆放危险废物相容；不相容的危险废物不能堆放在一起；总贮存量不超过300</w:t>
            </w:r>
            <w:r>
              <w:rPr>
                <w:rFonts w:hint="default" w:ascii="Times New Roman" w:hAnsi="Times New Roman" w:eastAsia="宋体" w:cs="Times New Roman"/>
                <w:color w:val="auto"/>
                <w:sz w:val="24"/>
                <w:szCs w:val="24"/>
                <w:lang w:val="en-US" w:eastAsia="zh-CN"/>
              </w:rPr>
              <w:t>k</w:t>
            </w:r>
            <w:r>
              <w:rPr>
                <w:rFonts w:hint="default" w:ascii="Times New Roman" w:hAnsi="Times New Roman" w:eastAsia="宋体" w:cs="Times New Roman"/>
                <w:color w:val="auto"/>
                <w:sz w:val="24"/>
                <w:szCs w:val="24"/>
              </w:rPr>
              <w:t>g（L）的危险废物要放入符合标准的容器内，加上标签，容器放入坚固的柜或箱中，柜或</w:t>
            </w:r>
            <w:r>
              <w:rPr>
                <w:rFonts w:hint="eastAsia" w:cs="Times New Roman"/>
                <w:color w:val="auto"/>
                <w:sz w:val="24"/>
                <w:szCs w:val="24"/>
                <w:lang w:eastAsia="zh-CN"/>
              </w:rPr>
              <w:t>箱</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设多个直径不少于30</w:t>
            </w:r>
            <w:r>
              <w:rPr>
                <w:rFonts w:hint="eastAsia" w:ascii="Times New Roman" w:hAnsi="Times New Roman" w:eastAsia="宋体" w:cs="Times New Roman"/>
                <w:color w:val="auto"/>
                <w:sz w:val="24"/>
                <w:szCs w:val="24"/>
                <w:lang w:val="en-US" w:eastAsia="zh-CN"/>
              </w:rPr>
              <w:t>mm</w:t>
            </w:r>
            <w:r>
              <w:rPr>
                <w:rFonts w:hint="default" w:ascii="Times New Roman" w:hAnsi="Times New Roman" w:eastAsia="宋体" w:cs="Times New Roman"/>
                <w:color w:val="auto"/>
                <w:sz w:val="24"/>
                <w:szCs w:val="24"/>
              </w:rPr>
              <w:t>的排气孔。不相容危险废物要分别存放或存放在不渗透间隔分开的区域内，每个部分都应有防漏裙脚或储漏盘，防漏裙脚或储漏盘的材料要与危险废物相容。</w:t>
            </w:r>
          </w:p>
          <w:p w14:paraId="6B2BCC28">
            <w:pPr>
              <w:pStyle w:val="83"/>
              <w:keepNext w:val="0"/>
              <w:keepLines w:val="0"/>
              <w:pageBreakBefore w:val="0"/>
              <w:shd w:val="clear" w:color="auto" w:fill="auto"/>
              <w:kinsoku/>
              <w:overflowPunct/>
              <w:bidi w:val="0"/>
              <w:spacing w:line="480" w:lineRule="exact"/>
              <w:ind w:left="0" w:leftChars="0"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4.</w:t>
            </w:r>
            <w:r>
              <w:rPr>
                <w:rFonts w:hint="eastAsia"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.3运输、转移</w:t>
            </w:r>
          </w:p>
          <w:p w14:paraId="68AA586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lang w:val="en-US" w:eastAsia="zh-CN"/>
              </w:rPr>
              <w:t>危险废物转移均在厂内进行</w:t>
            </w:r>
            <w:r>
              <w:rPr>
                <w:rFonts w:hint="default" w:ascii="Times New Roman" w:hAnsi="Times New Roman" w:eastAsia="宋体" w:cs="Times New Roman"/>
                <w:color w:val="auto"/>
                <w:sz w:val="24"/>
                <w:szCs w:val="24"/>
                <w:lang w:val="en-US" w:eastAsia="zh-CN"/>
              </w:rPr>
              <w:t>，且</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地面防腐防渗，设有</w:t>
            </w:r>
            <w:r>
              <w:rPr>
                <w:rFonts w:hint="default" w:ascii="Times New Roman" w:hAnsi="Times New Roman" w:eastAsia="宋体" w:cs="Times New Roman"/>
                <w:color w:val="auto"/>
                <w:sz w:val="24"/>
                <w:szCs w:val="24"/>
              </w:rPr>
              <w:t>导流</w:t>
            </w:r>
            <w:r>
              <w:rPr>
                <w:rFonts w:hint="eastAsia" w:ascii="Times New Roman" w:hAnsi="Times New Roman" w:eastAsia="宋体" w:cs="Times New Roman"/>
                <w:color w:val="auto"/>
                <w:sz w:val="24"/>
                <w:szCs w:val="24"/>
                <w:lang w:eastAsia="zh-CN"/>
              </w:rPr>
              <w:t>槽</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收集池、收集桶</w:t>
            </w:r>
            <w:r>
              <w:rPr>
                <w:rFonts w:hint="default" w:ascii="Times New Roman" w:hAnsi="Times New Roman" w:eastAsia="宋体" w:cs="Times New Roman"/>
                <w:color w:val="auto"/>
                <w:sz w:val="24"/>
                <w:szCs w:val="24"/>
                <w:lang w:val="en-US" w:eastAsia="zh-CN"/>
              </w:rPr>
              <w:t>等可收集泄漏的液态危险废物，危险废物</w:t>
            </w:r>
            <w:r>
              <w:rPr>
                <w:rFonts w:hint="eastAsia" w:ascii="Times New Roman" w:hAnsi="Times New Roman" w:cs="Times New Roman"/>
                <w:color w:val="auto"/>
                <w:sz w:val="24"/>
                <w:szCs w:val="24"/>
                <w:lang w:val="en-US" w:eastAsia="zh-CN"/>
              </w:rPr>
              <w:t>定期</w:t>
            </w:r>
            <w:r>
              <w:rPr>
                <w:rFonts w:hint="default" w:ascii="Times New Roman" w:hAnsi="Times New Roman" w:eastAsia="宋体" w:cs="Times New Roman"/>
                <w:color w:val="auto"/>
                <w:sz w:val="24"/>
                <w:szCs w:val="24"/>
                <w:lang w:val="en-US" w:eastAsia="zh-CN"/>
              </w:rPr>
              <w:t>由有资质</w:t>
            </w:r>
            <w:r>
              <w:rPr>
                <w:rFonts w:hint="eastAsia" w:ascii="Times New Roman" w:hAnsi="Times New Roman" w:cs="Times New Roman"/>
                <w:color w:val="auto"/>
                <w:sz w:val="24"/>
                <w:szCs w:val="24"/>
                <w:lang w:val="en-US" w:eastAsia="zh-CN"/>
              </w:rPr>
              <w:t>的危险废物</w:t>
            </w:r>
            <w:r>
              <w:rPr>
                <w:rFonts w:hint="default" w:ascii="Times New Roman" w:hAnsi="Times New Roman" w:eastAsia="宋体" w:cs="Times New Roman"/>
                <w:color w:val="auto"/>
                <w:sz w:val="24"/>
                <w:szCs w:val="24"/>
                <w:lang w:val="en-US" w:eastAsia="zh-CN"/>
              </w:rPr>
              <w:t>处置单位</w:t>
            </w:r>
            <w:r>
              <w:rPr>
                <w:rFonts w:hint="eastAsia" w:ascii="Times New Roman" w:hAnsi="Times New Roman" w:cs="Times New Roman"/>
                <w:color w:val="auto"/>
                <w:sz w:val="24"/>
                <w:szCs w:val="24"/>
                <w:lang w:val="en-US" w:eastAsia="zh-CN"/>
              </w:rPr>
              <w:t>进行清运</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处置单位使用专用车辆，转移本项目</w:t>
            </w:r>
            <w:r>
              <w:rPr>
                <w:rFonts w:hint="eastAsia" w:ascii="Times New Roman" w:hAnsi="Times New Roman" w:cs="Times New Roman"/>
                <w:color w:val="auto"/>
                <w:sz w:val="24"/>
                <w:szCs w:val="24"/>
                <w:lang w:val="en-US" w:eastAsia="zh-CN"/>
              </w:rPr>
              <w:t>危险废物贮存库内贮存</w:t>
            </w:r>
            <w:r>
              <w:rPr>
                <w:rFonts w:hint="default" w:ascii="Times New Roman" w:hAnsi="Times New Roman" w:eastAsia="宋体" w:cs="Times New Roman"/>
                <w:color w:val="auto"/>
                <w:sz w:val="24"/>
                <w:szCs w:val="24"/>
                <w:lang w:val="en-US" w:eastAsia="zh-CN"/>
              </w:rPr>
              <w:t>的危险废物，运输过程对环境影响不大。危险废物转移严格按照</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危险废物转移管理办法</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部令第23号）执行，危险废物移出人、危险废物承运人、危险废物接受人在危险废物转移过程中应当采取防扬散、防流失、防渗漏或者其他防止污染环境的措施，不得擅自倾倒、堆放、丢弃、遗撒危险废物，并对所造成的环境污染及生态破坏依法承担责任。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同时根据</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危险废物转移管理办法</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（部令第23号）</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rPr>
              <w:t>新疆华能新火洲发电有限公司</w:t>
            </w:r>
            <w:r>
              <w:rPr>
                <w:rFonts w:hint="default" w:ascii="Times New Roman" w:hAnsi="Times New Roman" w:eastAsia="宋体" w:cs="Times New Roman"/>
                <w:color w:val="auto"/>
                <w:sz w:val="24"/>
                <w:szCs w:val="24"/>
                <w:highlight w:val="none"/>
                <w:lang w:val="en-US" w:eastAsia="zh-CN"/>
              </w:rPr>
              <w:t>应当履行以下义务：</w:t>
            </w:r>
          </w:p>
          <w:p w14:paraId="4775975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（1）对承运人或者接受人的主体资格和技术能力进行核实，依法签订书面合同，并在合同中约定运输、贮存、利用、处置危险废物的污染防治要求及相关责任；</w:t>
            </w:r>
          </w:p>
          <w:p w14:paraId="1CAD5D7C">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（2）制定危险废物管理计划，明确拟转移危险废物的种类、重量（数量）和流向等信息；</w:t>
            </w:r>
          </w:p>
          <w:p w14:paraId="46E34C6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（3）建立危险废物管理台账，对转移的危险废物进行计量称重，如实记录、妥善保管转移危险废物的种类、重量（数量）和接受人等相关信息；</w:t>
            </w:r>
          </w:p>
          <w:p w14:paraId="0A8A6D5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（4）填写、运行危险废物转移联单，在危险废物转移联单中如实填写移出人、承运人、接受人信息，转移危险废物的种类、重量（数量）、危险特性等信息，以及突发环境事件的防范措施等；</w:t>
            </w:r>
          </w:p>
          <w:p w14:paraId="1FF616F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（5）及时核实接受人贮存、利用或者处置相关危险废物情况；</w:t>
            </w:r>
          </w:p>
          <w:p w14:paraId="0DCDD1B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（6）法律法规规定的其他义务。</w:t>
            </w:r>
          </w:p>
          <w:p w14:paraId="3DB6B76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移出人应当按照国家有关要求开展危险废物鉴别。禁止将危险废物以副产品等名义提供或者委托给无危险废物经营许可证的单位或者其他生产经营者从事收集、贮存、利用、处置活动。</w:t>
            </w:r>
          </w:p>
          <w:p w14:paraId="578F4CF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w:t>
            </w:r>
            <w:r>
              <w:rPr>
                <w:rFonts w:hint="eastAsia" w:ascii="Times New Roman" w:hAnsi="Times New Roman"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.4委托处置</w:t>
            </w:r>
          </w:p>
          <w:p w14:paraId="4E16CF19">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贮存的危险废物由有资质</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处置单位处置，</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处置单位使用专用车辆，至厂内收集、转移本项目危险废物，</w:t>
            </w:r>
            <w:r>
              <w:rPr>
                <w:rFonts w:hint="default" w:ascii="Times New Roman" w:hAnsi="Times New Roman" w:eastAsia="宋体" w:cs="Times New Roman"/>
                <w:color w:val="auto"/>
                <w:sz w:val="24"/>
                <w:szCs w:val="24"/>
                <w:lang w:val="en-US" w:eastAsia="zh-CN"/>
              </w:rPr>
              <w:t>同时，同时根据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危险废物转移管理办法</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（部令第23号）危险废物接收单位应当履行以下义务：</w:t>
            </w:r>
          </w:p>
          <w:p w14:paraId="2E1969C1">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）核实拟</w:t>
            </w:r>
            <w:r>
              <w:rPr>
                <w:rFonts w:hint="default" w:ascii="Times New Roman" w:hAnsi="Times New Roman" w:eastAsia="宋体" w:cs="Times New Roman"/>
                <w:color w:val="auto"/>
                <w:sz w:val="24"/>
                <w:szCs w:val="24"/>
                <w:lang w:val="en-US" w:eastAsia="zh-CN"/>
              </w:rPr>
              <w:t>接受</w:t>
            </w:r>
            <w:r>
              <w:rPr>
                <w:rFonts w:hint="default" w:ascii="Times New Roman" w:hAnsi="Times New Roman" w:eastAsia="宋体" w:cs="Times New Roman"/>
                <w:color w:val="auto"/>
                <w:sz w:val="24"/>
                <w:szCs w:val="24"/>
              </w:rPr>
              <w:t>的危险废物的种类、重量（数量）、包装、识别标志等相关信息；</w:t>
            </w:r>
          </w:p>
          <w:p w14:paraId="4E1D6703">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）填写、运行危险废物转移联单，在危险废物转移联单中如实填写是否接受的意见，以及利用、处置方式和接受量等信息；</w:t>
            </w:r>
          </w:p>
          <w:p w14:paraId="18682BA4">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）按照国家和地方有关规定和标准，对接受的危险废物进行贮存、利用或者处置；</w:t>
            </w:r>
          </w:p>
          <w:p w14:paraId="104E93CE">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）将危险废物接受情况、利用或者处置结果及时告知移出人；</w:t>
            </w:r>
          </w:p>
          <w:p w14:paraId="30F23E9F">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）法律法规规定的其他义务。</w:t>
            </w:r>
          </w:p>
          <w:p w14:paraId="73B01C36">
            <w:pPr>
              <w:pStyle w:val="83"/>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本项目建设单位不自行外运、转移危险废物，危险废物委托处理后对环境影响不大。</w:t>
            </w:r>
          </w:p>
          <w:p w14:paraId="6747A648">
            <w:pPr>
              <w:pStyle w:val="2"/>
              <w:keepNext w:val="0"/>
              <w:keepLines w:val="0"/>
              <w:pageBreakBefore w:val="0"/>
              <w:widowControl/>
              <w:kinsoku/>
              <w:wordWrap w:val="0"/>
              <w:overflowPunct/>
              <w:topLinePunct w:val="0"/>
              <w:autoSpaceDE/>
              <w:autoSpaceDN/>
              <w:bidi w:val="0"/>
              <w:adjustRightInd/>
              <w:snapToGrid w:val="0"/>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w:t>
            </w:r>
            <w:r>
              <w:rPr>
                <w:rFonts w:hint="eastAsia"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.5</w:t>
            </w:r>
            <w:r>
              <w:rPr>
                <w:rFonts w:hint="eastAsia" w:cs="Times New Roman"/>
                <w:b w:val="0"/>
                <w:bCs w:val="0"/>
                <w:color w:val="auto"/>
                <w:sz w:val="24"/>
                <w:szCs w:val="24"/>
                <w:lang w:val="en-US" w:eastAsia="zh-CN"/>
              </w:rPr>
              <w:t>收集池</w:t>
            </w:r>
            <w:r>
              <w:rPr>
                <w:rFonts w:hint="default" w:ascii="Times New Roman" w:hAnsi="Times New Roman" w:eastAsia="宋体" w:cs="Times New Roman"/>
                <w:b w:val="0"/>
                <w:bCs w:val="0"/>
                <w:color w:val="auto"/>
                <w:sz w:val="24"/>
                <w:szCs w:val="24"/>
                <w:lang w:val="en-US" w:eastAsia="zh-CN"/>
              </w:rPr>
              <w:t>设置的合理性分析</w:t>
            </w:r>
          </w:p>
          <w:p w14:paraId="2C83D9DB">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本项目贮存</w:t>
            </w:r>
            <w:r>
              <w:rPr>
                <w:rFonts w:hint="eastAsia" w:cs="Times New Roman"/>
                <w:b w:val="0"/>
                <w:bCs/>
                <w:color w:val="auto"/>
                <w:sz w:val="24"/>
                <w:szCs w:val="24"/>
                <w:highlight w:val="none"/>
                <w:lang w:val="en-US" w:eastAsia="zh-CN"/>
              </w:rPr>
              <w:t>汇集站</w:t>
            </w:r>
            <w:r>
              <w:rPr>
                <w:rFonts w:hint="default" w:ascii="Times New Roman" w:hAnsi="Times New Roman" w:eastAsia="宋体" w:cs="Times New Roman"/>
                <w:b w:val="0"/>
                <w:bCs/>
                <w:color w:val="auto"/>
                <w:sz w:val="24"/>
                <w:szCs w:val="24"/>
                <w:highlight w:val="none"/>
                <w:lang w:val="en-US" w:eastAsia="zh-CN"/>
              </w:rPr>
              <w:t>所收集的废变压器油、废液压油、废润滑油、废油桶、废涂料、废清洗剂、废铅蓄电池，根据企业资料，企业年产生</w:t>
            </w:r>
            <w:r>
              <w:rPr>
                <w:rFonts w:hint="eastAsia" w:cs="Times New Roman"/>
                <w:b w:val="0"/>
                <w:bCs/>
                <w:color w:val="auto"/>
                <w:sz w:val="24"/>
                <w:szCs w:val="24"/>
                <w:highlight w:val="none"/>
                <w:lang w:val="en-US" w:eastAsia="zh-CN"/>
              </w:rPr>
              <w:t>危险废物6.04</w:t>
            </w:r>
            <w:r>
              <w:rPr>
                <w:rFonts w:hint="default" w:ascii="Times New Roman" w:hAnsi="Times New Roman" w:eastAsia="宋体" w:cs="Times New Roman"/>
                <w:b w:val="0"/>
                <w:bCs/>
                <w:color w:val="auto"/>
                <w:sz w:val="24"/>
                <w:szCs w:val="24"/>
                <w:highlight w:val="none"/>
                <w:lang w:val="en-US" w:eastAsia="zh-CN"/>
              </w:rPr>
              <w:t>t，转运周期</w:t>
            </w:r>
            <w:r>
              <w:rPr>
                <w:rFonts w:hint="eastAsia" w:ascii="Times New Roman" w:hAnsi="Times New Roman" w:eastAsia="宋体" w:cs="Times New Roman"/>
                <w:b w:val="0"/>
                <w:bCs/>
                <w:color w:val="auto"/>
                <w:sz w:val="24"/>
                <w:szCs w:val="24"/>
                <w:highlight w:val="none"/>
                <w:lang w:val="en-US" w:eastAsia="zh-CN"/>
              </w:rPr>
              <w:t>9</w:t>
            </w:r>
            <w:r>
              <w:rPr>
                <w:rFonts w:hint="default" w:ascii="Times New Roman" w:hAnsi="Times New Roman" w:eastAsia="宋体" w:cs="Times New Roman"/>
                <w:b w:val="0"/>
                <w:bCs/>
                <w:color w:val="auto"/>
                <w:sz w:val="24"/>
                <w:szCs w:val="24"/>
                <w:highlight w:val="none"/>
                <w:lang w:val="en-US" w:eastAsia="zh-CN"/>
              </w:rPr>
              <w:t>0天，箱体底部2侧采用长度为5600*100*48mm导流槽，导流槽满载储量</w:t>
            </w:r>
            <w:r>
              <w:rPr>
                <w:rFonts w:hint="eastAsia" w:ascii="Times New Roman" w:hAnsi="Times New Roman" w:eastAsia="宋体" w:cs="Times New Roman"/>
                <w:b w:val="0"/>
                <w:bCs/>
                <w:color w:val="auto"/>
                <w:sz w:val="24"/>
                <w:szCs w:val="24"/>
                <w:highlight w:val="none"/>
                <w:lang w:val="en-US" w:eastAsia="zh-CN"/>
              </w:rPr>
              <w:t>53.76</w:t>
            </w:r>
            <w:r>
              <w:rPr>
                <w:rFonts w:hint="default" w:ascii="Times New Roman" w:hAnsi="Times New Roman" w:eastAsia="宋体" w:cs="Times New Roman"/>
                <w:b w:val="0"/>
                <w:bCs/>
                <w:color w:val="auto"/>
                <w:sz w:val="24"/>
                <w:szCs w:val="24"/>
                <w:highlight w:val="none"/>
                <w:lang w:val="en-US" w:eastAsia="zh-CN"/>
              </w:rPr>
              <w:t>L，导流槽为自然坡度，高度落差为3</w:t>
            </w:r>
            <w:r>
              <w:rPr>
                <w:rFonts w:hint="eastAsia" w:cs="Times New Roman"/>
                <w:b w:val="0"/>
                <w:bCs/>
                <w:color w:val="auto"/>
                <w:sz w:val="24"/>
                <w:szCs w:val="24"/>
                <w:highlight w:val="none"/>
                <w:lang w:val="en-US" w:eastAsia="zh-CN"/>
              </w:rPr>
              <w:t>c</w:t>
            </w:r>
            <w:r>
              <w:rPr>
                <w:rFonts w:hint="default" w:ascii="Times New Roman" w:hAnsi="Times New Roman" w:eastAsia="宋体" w:cs="Times New Roman"/>
                <w:b w:val="0"/>
                <w:bCs/>
                <w:color w:val="auto"/>
                <w:sz w:val="24"/>
                <w:szCs w:val="24"/>
                <w:highlight w:val="none"/>
                <w:lang w:val="en-US" w:eastAsia="zh-CN"/>
              </w:rPr>
              <w:t>m</w:t>
            </w:r>
            <w:r>
              <w:rPr>
                <w:rFonts w:hint="eastAsia" w:ascii="Times New Roman" w:hAnsi="Times New Roman"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收集池</w:t>
            </w:r>
            <w:r>
              <w:rPr>
                <w:rFonts w:hint="default" w:ascii="Times New Roman" w:hAnsi="Times New Roman" w:eastAsia="宋体" w:cs="Times New Roman"/>
                <w:b w:val="0"/>
                <w:bCs/>
                <w:color w:val="auto"/>
                <w:sz w:val="24"/>
                <w:szCs w:val="24"/>
                <w:highlight w:val="none"/>
                <w:lang w:val="en-US" w:eastAsia="zh-CN"/>
              </w:rPr>
              <w:t>低于导流槽</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满载储存量</w:t>
            </w:r>
            <w:r>
              <w:rPr>
                <w:rFonts w:hint="eastAsia" w:cs="Times New Roman"/>
                <w:b w:val="0"/>
                <w:bCs/>
                <w:color w:val="auto"/>
                <w:sz w:val="24"/>
                <w:szCs w:val="24"/>
                <w:highlight w:val="none"/>
                <w:lang w:val="en-US" w:eastAsia="zh-CN"/>
              </w:rPr>
              <w:t>为</w:t>
            </w:r>
            <w:r>
              <w:rPr>
                <w:rFonts w:hint="eastAsia" w:ascii="Times New Roman" w:hAnsi="Times New Roman" w:eastAsia="宋体" w:cs="Times New Roman"/>
                <w:b w:val="0"/>
                <w:bCs/>
                <w:color w:val="auto"/>
                <w:sz w:val="24"/>
                <w:szCs w:val="24"/>
                <w:highlight w:val="none"/>
                <w:lang w:val="en-US" w:eastAsia="zh-CN"/>
              </w:rPr>
              <w:t>71.1</w:t>
            </w:r>
            <w:r>
              <w:rPr>
                <w:rFonts w:hint="default" w:ascii="Times New Roman" w:hAnsi="Times New Roman" w:eastAsia="宋体" w:cs="Times New Roman"/>
                <w:b w:val="0"/>
                <w:bCs/>
                <w:color w:val="auto"/>
                <w:sz w:val="24"/>
                <w:szCs w:val="24"/>
                <w:highlight w:val="none"/>
                <w:lang w:val="en-US" w:eastAsia="zh-CN"/>
              </w:rPr>
              <w:t>L。</w:t>
            </w:r>
          </w:p>
          <w:p w14:paraId="761BA2C2">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在收集</w:t>
            </w:r>
            <w:r>
              <w:rPr>
                <w:rFonts w:hint="eastAsia" w:ascii="Times New Roman" w:hAnsi="Times New Roman" w:eastAsia="宋体" w:cs="Times New Roman"/>
                <w:b w:val="0"/>
                <w:bCs/>
                <w:color w:val="auto"/>
                <w:sz w:val="24"/>
                <w:szCs w:val="24"/>
                <w:lang w:val="en-US" w:eastAsia="zh-CN"/>
              </w:rPr>
              <w:t>池</w:t>
            </w:r>
            <w:r>
              <w:rPr>
                <w:rFonts w:hint="default" w:ascii="Times New Roman" w:hAnsi="Times New Roman" w:eastAsia="宋体" w:cs="Times New Roman"/>
                <w:b w:val="0"/>
                <w:bCs/>
                <w:color w:val="auto"/>
                <w:sz w:val="24"/>
                <w:szCs w:val="24"/>
                <w:lang w:val="en-US" w:eastAsia="zh-CN"/>
              </w:rPr>
              <w:t>安装液位控制器，液位达到设定最高值，收取泵启动工作，抽取中液位到达最低下限时停止工作。由抽取泵从</w:t>
            </w:r>
            <w:r>
              <w:rPr>
                <w:rFonts w:hint="eastAsia" w:cs="Times New Roman"/>
                <w:b w:val="0"/>
                <w:bCs/>
                <w:color w:val="auto"/>
                <w:sz w:val="24"/>
                <w:szCs w:val="24"/>
                <w:lang w:val="en-US" w:eastAsia="zh-CN"/>
              </w:rPr>
              <w:t>收集池</w:t>
            </w:r>
            <w:r>
              <w:rPr>
                <w:rFonts w:hint="default" w:ascii="Times New Roman" w:hAnsi="Times New Roman" w:eastAsia="宋体" w:cs="Times New Roman"/>
                <w:b w:val="0"/>
                <w:bCs/>
                <w:color w:val="auto"/>
                <w:sz w:val="24"/>
                <w:szCs w:val="24"/>
                <w:lang w:val="en-US" w:eastAsia="zh-CN"/>
              </w:rPr>
              <w:t>往收集</w:t>
            </w:r>
            <w:r>
              <w:rPr>
                <w:rFonts w:hint="eastAsia"/>
                <w:b w:val="0"/>
                <w:bCs/>
                <w:color w:val="auto"/>
                <w:sz w:val="24"/>
                <w:szCs w:val="20"/>
                <w:lang w:val="en-US" w:eastAsia="zh-CN"/>
              </w:rPr>
              <w:t>桶中</w:t>
            </w:r>
            <w:r>
              <w:rPr>
                <w:rFonts w:hint="default" w:ascii="Times New Roman" w:hAnsi="Times New Roman" w:eastAsia="宋体" w:cs="Times New Roman"/>
                <w:b w:val="0"/>
                <w:bCs/>
                <w:color w:val="auto"/>
                <w:sz w:val="24"/>
                <w:szCs w:val="24"/>
                <w:lang w:val="en-US" w:eastAsia="zh-CN"/>
              </w:rPr>
              <w:t>提取，收集</w:t>
            </w:r>
            <w:r>
              <w:rPr>
                <w:rFonts w:hint="eastAsia" w:cs="Times New Roman"/>
                <w:b w:val="0"/>
                <w:bCs/>
                <w:color w:val="auto"/>
                <w:sz w:val="24"/>
                <w:szCs w:val="24"/>
                <w:lang w:val="en-US" w:eastAsia="zh-CN"/>
              </w:rPr>
              <w:t>桶</w:t>
            </w:r>
            <w:r>
              <w:rPr>
                <w:rFonts w:hint="default" w:ascii="Times New Roman" w:hAnsi="Times New Roman" w:eastAsia="宋体" w:cs="Times New Roman"/>
                <w:b w:val="0"/>
                <w:bCs/>
                <w:color w:val="auto"/>
                <w:sz w:val="24"/>
                <w:szCs w:val="24"/>
                <w:lang w:val="en-US" w:eastAsia="zh-CN"/>
              </w:rPr>
              <w:t>容量为0.</w:t>
            </w: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w:t>
            </w:r>
          </w:p>
          <w:p w14:paraId="7799EDB5">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事故状态下假设所存废油全部泄</w:t>
            </w:r>
            <w:r>
              <w:rPr>
                <w:rFonts w:hint="eastAsia" w:cs="Times New Roman"/>
                <w:b w:val="0"/>
                <w:bCs/>
                <w:color w:val="auto"/>
                <w:sz w:val="24"/>
                <w:szCs w:val="24"/>
                <w:lang w:val="en-US" w:eastAsia="zh-CN"/>
              </w:rPr>
              <w:t>漏</w:t>
            </w:r>
            <w:r>
              <w:rPr>
                <w:rFonts w:hint="default" w:ascii="Times New Roman" w:hAnsi="Times New Roman" w:eastAsia="宋体" w:cs="Times New Roman"/>
                <w:b w:val="0"/>
                <w:bCs/>
                <w:color w:val="auto"/>
                <w:sz w:val="24"/>
                <w:szCs w:val="24"/>
                <w:lang w:val="en-US" w:eastAsia="zh-CN"/>
              </w:rPr>
              <w:t>，导流槽、收集</w:t>
            </w:r>
            <w:r>
              <w:rPr>
                <w:rFonts w:hint="eastAsia" w:ascii="Times New Roman" w:hAnsi="Times New Roman" w:eastAsia="宋体" w:cs="Times New Roman"/>
                <w:b w:val="0"/>
                <w:bCs/>
                <w:color w:val="auto"/>
                <w:sz w:val="24"/>
                <w:szCs w:val="24"/>
                <w:lang w:val="en-US" w:eastAsia="zh-CN"/>
              </w:rPr>
              <w:t>池</w:t>
            </w:r>
            <w:r>
              <w:rPr>
                <w:rFonts w:hint="default" w:ascii="Times New Roman" w:hAnsi="Times New Roman" w:eastAsia="宋体" w:cs="Times New Roman"/>
                <w:b w:val="0"/>
                <w:bCs/>
                <w:color w:val="auto"/>
                <w:sz w:val="24"/>
                <w:szCs w:val="24"/>
                <w:lang w:val="en-US" w:eastAsia="zh-CN"/>
              </w:rPr>
              <w:t>和收集器皿全部容量为</w:t>
            </w:r>
            <w:r>
              <w:rPr>
                <w:rFonts w:hint="eastAsia" w:ascii="Times New Roman" w:hAnsi="Times New Roman" w:eastAsia="宋体" w:cs="Times New Roman"/>
                <w:b w:val="0"/>
                <w:bCs/>
                <w:color w:val="auto"/>
                <w:sz w:val="24"/>
                <w:szCs w:val="24"/>
                <w:lang w:val="en-US" w:eastAsia="zh-CN"/>
              </w:rPr>
              <w:t>6776</w:t>
            </w:r>
            <w:r>
              <w:rPr>
                <w:rFonts w:hint="default" w:ascii="Times New Roman" w:hAnsi="Times New Roman" w:eastAsia="宋体" w:cs="Times New Roman"/>
                <w:b w:val="0"/>
                <w:bCs/>
                <w:color w:val="auto"/>
                <w:sz w:val="24"/>
                <w:szCs w:val="24"/>
                <w:lang w:val="en-US" w:eastAsia="zh-CN"/>
              </w:rPr>
              <w:t>L，废油密度按照0.859kg/L计算，共可以储存</w:t>
            </w:r>
            <w:r>
              <w:rPr>
                <w:rFonts w:hint="eastAsia" w:cs="Times New Roman"/>
                <w:b w:val="0"/>
                <w:bCs/>
                <w:color w:val="auto"/>
                <w:sz w:val="24"/>
                <w:szCs w:val="24"/>
                <w:lang w:val="en-US" w:eastAsia="zh-CN"/>
              </w:rPr>
              <w:t>5820</w:t>
            </w:r>
            <w:r>
              <w:rPr>
                <w:rFonts w:hint="default" w:ascii="Times New Roman" w:hAnsi="Times New Roman" w:eastAsia="宋体" w:cs="Times New Roman"/>
                <w:b w:val="0"/>
                <w:bCs/>
                <w:color w:val="auto"/>
                <w:sz w:val="24"/>
                <w:szCs w:val="24"/>
                <w:lang w:val="en-US" w:eastAsia="zh-CN"/>
              </w:rPr>
              <w:t>kg</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企业年产生</w:t>
            </w:r>
            <w:r>
              <w:rPr>
                <w:rFonts w:hint="eastAsia" w:cs="Times New Roman"/>
                <w:b w:val="0"/>
                <w:bCs/>
                <w:color w:val="auto"/>
                <w:sz w:val="24"/>
                <w:szCs w:val="24"/>
                <w:lang w:val="en-US" w:eastAsia="zh-CN"/>
              </w:rPr>
              <w:t>危险废物</w:t>
            </w:r>
            <w:r>
              <w:rPr>
                <w:rFonts w:hint="eastAsia" w:cs="Times New Roman"/>
                <w:b w:val="0"/>
                <w:bCs/>
                <w:color w:val="auto"/>
                <w:sz w:val="24"/>
                <w:szCs w:val="24"/>
                <w:highlight w:val="none"/>
                <w:lang w:val="en-US" w:eastAsia="zh-CN"/>
              </w:rPr>
              <w:t>6.04</w:t>
            </w:r>
            <w:r>
              <w:rPr>
                <w:rFonts w:hint="default" w:ascii="Times New Roman" w:hAnsi="Times New Roman" w:eastAsia="宋体" w:cs="Times New Roman"/>
                <w:b w:val="0"/>
                <w:bCs/>
                <w:color w:val="auto"/>
                <w:sz w:val="24"/>
                <w:szCs w:val="24"/>
                <w:lang w:val="en-US" w:eastAsia="zh-CN"/>
              </w:rPr>
              <w:t>t，转运周期</w:t>
            </w:r>
            <w:r>
              <w:rPr>
                <w:rFonts w:hint="eastAsia" w:ascii="Times New Roman" w:hAnsi="Times New Roman" w:eastAsia="宋体" w:cs="Times New Roman"/>
                <w:b w:val="0"/>
                <w:bCs/>
                <w:color w:val="auto"/>
                <w:sz w:val="24"/>
                <w:szCs w:val="24"/>
                <w:lang w:val="en-US" w:eastAsia="zh-CN"/>
              </w:rPr>
              <w:t>9</w:t>
            </w:r>
            <w:r>
              <w:rPr>
                <w:rFonts w:hint="default" w:ascii="Times New Roman" w:hAnsi="Times New Roman" w:eastAsia="宋体" w:cs="Times New Roman"/>
                <w:b w:val="0"/>
                <w:bCs/>
                <w:color w:val="auto"/>
                <w:sz w:val="24"/>
                <w:szCs w:val="24"/>
                <w:lang w:val="en-US" w:eastAsia="zh-CN"/>
              </w:rPr>
              <w:t>0天。因此，</w:t>
            </w:r>
            <w:r>
              <w:rPr>
                <w:rFonts w:hint="eastAsia" w:cs="Times New Roman"/>
                <w:b w:val="0"/>
                <w:bCs/>
                <w:color w:val="auto"/>
                <w:sz w:val="24"/>
                <w:szCs w:val="24"/>
                <w:lang w:val="en-US" w:eastAsia="zh-CN"/>
              </w:rPr>
              <w:t>收集池</w:t>
            </w:r>
            <w:r>
              <w:rPr>
                <w:rFonts w:hint="default" w:ascii="Times New Roman" w:hAnsi="Times New Roman" w:eastAsia="宋体" w:cs="Times New Roman"/>
                <w:b w:val="0"/>
                <w:bCs/>
                <w:color w:val="auto"/>
                <w:sz w:val="24"/>
                <w:szCs w:val="24"/>
                <w:lang w:val="en-US" w:eastAsia="zh-CN"/>
              </w:rPr>
              <w:t>可满足事故状态下遗漏废物收集，设置符合相关要求。</w:t>
            </w:r>
          </w:p>
          <w:p w14:paraId="66A6E4C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val="0"/>
                <w:bCs w:val="0"/>
                <w:color w:val="auto"/>
                <w:sz w:val="24"/>
                <w:szCs w:val="32"/>
              </w:rPr>
            </w:pPr>
            <w:r>
              <w:rPr>
                <w:rFonts w:hint="default" w:ascii="Times New Roman" w:hAnsi="Times New Roman" w:eastAsia="宋体" w:cs="Times New Roman"/>
                <w:b w:val="0"/>
                <w:bCs w:val="0"/>
                <w:color w:val="auto"/>
                <w:sz w:val="24"/>
                <w:szCs w:val="32"/>
              </w:rPr>
              <w:t>4.</w:t>
            </w:r>
            <w:r>
              <w:rPr>
                <w:rFonts w:hint="eastAsia" w:cs="Times New Roman"/>
                <w:b w:val="0"/>
                <w:bCs w:val="0"/>
                <w:color w:val="auto"/>
                <w:sz w:val="24"/>
                <w:szCs w:val="32"/>
                <w:lang w:val="en-US" w:eastAsia="zh-CN"/>
              </w:rPr>
              <w:t>4</w:t>
            </w:r>
            <w:r>
              <w:rPr>
                <w:rFonts w:hint="default" w:ascii="Times New Roman" w:hAnsi="Times New Roman" w:eastAsia="宋体" w:cs="Times New Roman"/>
                <w:b w:val="0"/>
                <w:bCs w:val="0"/>
                <w:color w:val="auto"/>
                <w:sz w:val="24"/>
                <w:szCs w:val="32"/>
              </w:rPr>
              <w:t>.</w:t>
            </w:r>
            <w:r>
              <w:rPr>
                <w:rFonts w:hint="eastAsia" w:ascii="Times New Roman" w:hAnsi="Times New Roman" w:eastAsia="宋体" w:cs="Times New Roman"/>
                <w:b w:val="0"/>
                <w:bCs w:val="0"/>
                <w:color w:val="auto"/>
                <w:sz w:val="24"/>
                <w:szCs w:val="32"/>
                <w:lang w:val="en-US" w:eastAsia="zh-CN"/>
              </w:rPr>
              <w:t>6</w:t>
            </w:r>
            <w:r>
              <w:rPr>
                <w:rFonts w:hint="default" w:ascii="Times New Roman" w:hAnsi="Times New Roman" w:eastAsia="宋体" w:cs="Times New Roman"/>
                <w:b w:val="0"/>
                <w:bCs w:val="0"/>
                <w:color w:val="auto"/>
                <w:sz w:val="24"/>
                <w:szCs w:val="32"/>
                <w:lang w:val="en-US" w:eastAsia="zh-CN"/>
              </w:rPr>
              <w:t>危险废物安全管理要求</w:t>
            </w:r>
          </w:p>
          <w:p w14:paraId="4688F33D">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（1）危险废物的产生与收集</w:t>
            </w:r>
          </w:p>
          <w:p w14:paraId="3D746BE2">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lang w:val="en-US" w:eastAsia="zh-CN"/>
              </w:rPr>
              <w:t>危险废物在收集时，</w:t>
            </w:r>
            <w:r>
              <w:rPr>
                <w:rFonts w:hint="eastAsia" w:cs="Times New Roman"/>
                <w:color w:val="auto"/>
                <w:sz w:val="24"/>
                <w:szCs w:val="32"/>
                <w:lang w:val="en-US" w:eastAsia="zh-CN"/>
              </w:rPr>
              <w:t>按照《</w:t>
            </w:r>
            <w:r>
              <w:rPr>
                <w:rFonts w:hint="default" w:ascii="Times New Roman" w:hAnsi="Times New Roman" w:eastAsia="宋体" w:cs="Times New Roman"/>
                <w:color w:val="auto"/>
                <w:sz w:val="24"/>
                <w:szCs w:val="32"/>
                <w:lang w:val="en-US" w:eastAsia="zh-CN"/>
              </w:rPr>
              <w:t>危险废物收集贮存运输技术规范</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en-US"/>
              </w:rPr>
              <w:t>（HJ2025-2012）</w:t>
            </w:r>
            <w:r>
              <w:rPr>
                <w:rFonts w:hint="default" w:ascii="Times New Roman" w:hAnsi="Times New Roman" w:eastAsia="宋体" w:cs="Times New Roman"/>
                <w:color w:val="auto"/>
                <w:sz w:val="24"/>
                <w:szCs w:val="32"/>
                <w:lang w:val="en-US" w:eastAsia="zh-CN"/>
              </w:rPr>
              <w:t>要求，根据危险废物的性质和形态，采用相应材质、容器进行安全包装，并在包装的明显位置附上危险废物标签。通过严格检查，严防在装载、搬迁或运输中出现渗漏、溢出、抛洒或挥发等不利情况。</w:t>
            </w:r>
            <w:r>
              <w:rPr>
                <w:rFonts w:hint="default" w:ascii="Times New Roman" w:hAnsi="Times New Roman" w:eastAsia="宋体" w:cs="Times New Roman"/>
                <w:color w:val="auto"/>
                <w:sz w:val="24"/>
                <w:szCs w:val="32"/>
              </w:rPr>
              <w:t>危险废物的收集过程应该以无害化的方式运行，收集过程采取以下防治措施，避免可能引起人身和环境危害事故的发生</w:t>
            </w:r>
            <w:r>
              <w:rPr>
                <w:rFonts w:hint="default" w:ascii="Times New Roman" w:hAnsi="Times New Roman" w:eastAsia="宋体" w:cs="Times New Roman"/>
                <w:color w:val="auto"/>
                <w:sz w:val="24"/>
                <w:szCs w:val="32"/>
                <w:lang w:eastAsia="zh-CN"/>
              </w:rPr>
              <w:t>：</w:t>
            </w:r>
          </w:p>
          <w:p w14:paraId="72C8F1FD">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①</w:t>
            </w:r>
            <w:r>
              <w:rPr>
                <w:rFonts w:hint="default" w:ascii="Times New Roman" w:hAnsi="Times New Roman" w:eastAsia="宋体" w:cs="Times New Roman"/>
                <w:color w:val="auto"/>
                <w:sz w:val="24"/>
                <w:szCs w:val="32"/>
              </w:rPr>
              <w:t>危险废物收集和运输人员应配备必要的个人防护装备，如手套、防护镜、防护服、防毒面具或</w:t>
            </w:r>
            <w:r>
              <w:rPr>
                <w:rFonts w:hint="default" w:ascii="Times New Roman" w:hAnsi="Times New Roman" w:eastAsia="宋体" w:cs="Times New Roman"/>
                <w:color w:val="auto"/>
                <w:sz w:val="24"/>
                <w:szCs w:val="32"/>
                <w:lang w:val="en-US" w:eastAsia="zh-CN"/>
              </w:rPr>
              <w:t>口罩</w:t>
            </w:r>
            <w:r>
              <w:rPr>
                <w:rFonts w:hint="default" w:ascii="Times New Roman" w:hAnsi="Times New Roman" w:eastAsia="宋体" w:cs="Times New Roman"/>
                <w:color w:val="auto"/>
                <w:sz w:val="24"/>
                <w:szCs w:val="32"/>
              </w:rPr>
              <w:t>等，防止收集和运输过程对人体健康可能存在的潜在影响；</w:t>
            </w:r>
          </w:p>
          <w:p w14:paraId="752C450A">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②危险废物运输前，应进行合理包装，防止运输过程出现泄漏；</w:t>
            </w:r>
          </w:p>
          <w:p w14:paraId="74F8C15F">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、废弃的含油抹布、劳保用品</w:t>
            </w:r>
            <w:r>
              <w:rPr>
                <w:rFonts w:hint="default" w:ascii="Times New Roman" w:hAnsi="Times New Roman" w:eastAsia="宋体" w:cs="Times New Roman"/>
                <w:color w:val="auto"/>
                <w:sz w:val="24"/>
                <w:szCs w:val="32"/>
              </w:rPr>
              <w:t>有渗漏或泄漏的，其渗漏或泄漏液应储存在密闭的、与</w:t>
            </w:r>
            <w:r>
              <w:rPr>
                <w:rFonts w:hint="eastAsia" w:cs="Times New Roman"/>
                <w:color w:val="auto"/>
                <w:sz w:val="24"/>
                <w:szCs w:val="32"/>
                <w:lang w:eastAsia="zh-CN"/>
              </w:rPr>
              <w:t>危险废物</w:t>
            </w:r>
            <w:r>
              <w:rPr>
                <w:rFonts w:hint="default" w:ascii="Times New Roman" w:hAnsi="Times New Roman" w:eastAsia="宋体" w:cs="Times New Roman"/>
                <w:color w:val="auto"/>
                <w:sz w:val="24"/>
                <w:szCs w:val="32"/>
              </w:rPr>
              <w:t>相容的容器中。</w:t>
            </w:r>
          </w:p>
          <w:p w14:paraId="2BC34850">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eastAsia" w:cs="Times New Roman"/>
                <w:color w:val="auto"/>
                <w:sz w:val="24"/>
                <w:szCs w:val="32"/>
                <w:lang w:eastAsia="zh-CN"/>
              </w:rPr>
              <w:t>危险废物</w:t>
            </w:r>
            <w:r>
              <w:rPr>
                <w:rFonts w:hint="default" w:ascii="Times New Roman" w:hAnsi="Times New Roman" w:eastAsia="宋体" w:cs="Times New Roman"/>
                <w:color w:val="auto"/>
                <w:sz w:val="24"/>
                <w:szCs w:val="32"/>
              </w:rPr>
              <w:t>在</w:t>
            </w:r>
            <w:r>
              <w:rPr>
                <w:rFonts w:hint="eastAsia" w:cs="Times New Roman"/>
                <w:color w:val="auto"/>
                <w:sz w:val="24"/>
                <w:szCs w:val="32"/>
                <w:lang w:val="en-US" w:eastAsia="zh-CN"/>
              </w:rPr>
              <w:t>贮</w:t>
            </w:r>
            <w:r>
              <w:rPr>
                <w:rFonts w:hint="default" w:ascii="Times New Roman" w:hAnsi="Times New Roman" w:eastAsia="宋体" w:cs="Times New Roman"/>
                <w:color w:val="auto"/>
                <w:sz w:val="24"/>
                <w:szCs w:val="32"/>
              </w:rPr>
              <w:t>存期间必须严格按照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危险废物贮存污染控制标准</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rPr>
              <w:t>）有关规定执行，将危险废物通过专用容器分类收集，贴上危险废物的标签，于项目所设置的危险废物</w:t>
            </w:r>
            <w:r>
              <w:rPr>
                <w:rFonts w:hint="eastAsia" w:ascii="Times New Roman" w:hAnsi="Times New Roman" w:eastAsia="宋体" w:cs="Times New Roman"/>
                <w:color w:val="auto"/>
                <w:sz w:val="24"/>
                <w:szCs w:val="32"/>
                <w:lang w:eastAsia="zh-CN"/>
              </w:rPr>
              <w:t>贮存库</w:t>
            </w:r>
            <w:r>
              <w:rPr>
                <w:rFonts w:hint="default" w:ascii="Times New Roman" w:hAnsi="Times New Roman" w:eastAsia="宋体" w:cs="Times New Roman"/>
                <w:color w:val="auto"/>
                <w:sz w:val="24"/>
                <w:szCs w:val="32"/>
              </w:rPr>
              <w:t>内独立存放。危险废物收集容器材质和衬里必须与危险废物相容，</w:t>
            </w:r>
            <w:r>
              <w:rPr>
                <w:rFonts w:hint="eastAsia" w:cs="Times New Roman"/>
                <w:color w:val="auto"/>
                <w:sz w:val="24"/>
                <w:szCs w:val="32"/>
                <w:lang w:eastAsia="zh-CN"/>
              </w:rPr>
              <w:t>危险废物贮存库</w:t>
            </w:r>
            <w:r>
              <w:rPr>
                <w:rFonts w:hint="default" w:ascii="Times New Roman" w:hAnsi="Times New Roman" w:eastAsia="宋体" w:cs="Times New Roman"/>
                <w:color w:val="auto"/>
                <w:sz w:val="24"/>
                <w:szCs w:val="32"/>
              </w:rPr>
              <w:t>地面要求渗透系数应满足≤1×10</w:t>
            </w:r>
            <w:r>
              <w:rPr>
                <w:rFonts w:hint="default" w:ascii="Times New Roman" w:hAnsi="Times New Roman" w:eastAsia="宋体" w:cs="Times New Roman"/>
                <w:color w:val="auto"/>
                <w:sz w:val="24"/>
                <w:szCs w:val="32"/>
                <w:vertAlign w:val="superscript"/>
              </w:rPr>
              <w:t>-10</w:t>
            </w:r>
            <w:r>
              <w:rPr>
                <w:rFonts w:hint="default" w:ascii="Times New Roman" w:hAnsi="Times New Roman" w:eastAsia="宋体" w:cs="Times New Roman"/>
                <w:color w:val="auto"/>
                <w:sz w:val="24"/>
                <w:szCs w:val="32"/>
              </w:rPr>
              <w:t>cm/s。</w:t>
            </w:r>
            <w:r>
              <w:rPr>
                <w:rFonts w:hint="eastAsia" w:cs="Times New Roman"/>
                <w:color w:val="auto"/>
                <w:sz w:val="24"/>
                <w:szCs w:val="32"/>
                <w:lang w:eastAsia="zh-CN"/>
              </w:rPr>
              <w:t>危险废物</w:t>
            </w:r>
            <w:r>
              <w:rPr>
                <w:rFonts w:hint="default" w:ascii="Times New Roman" w:hAnsi="Times New Roman" w:eastAsia="宋体" w:cs="Times New Roman"/>
                <w:color w:val="auto"/>
                <w:sz w:val="24"/>
                <w:szCs w:val="32"/>
              </w:rPr>
              <w:t>应填写</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危险废弃物</w:t>
            </w:r>
            <w:r>
              <w:rPr>
                <w:rFonts w:hint="default" w:ascii="Times New Roman" w:hAnsi="Times New Roman" w:eastAsia="宋体" w:cs="Times New Roman"/>
                <w:color w:val="auto"/>
                <w:sz w:val="24"/>
                <w:szCs w:val="32"/>
                <w:lang w:val="en-US" w:eastAsia="zh-CN"/>
              </w:rPr>
              <w:t>贮存环节记录表</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危险废物贮存污染控制标准</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rPr>
              <w:t>）中要求执行。按照危险废物特性分类进行收集，按种类分别存放。</w:t>
            </w:r>
          </w:p>
          <w:p w14:paraId="4EA9FE6B">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（2）危险废物的贮存</w:t>
            </w:r>
          </w:p>
          <w:p w14:paraId="424AB63A">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①本项目</w:t>
            </w:r>
            <w:r>
              <w:rPr>
                <w:rFonts w:hint="eastAsia" w:cs="Times New Roman"/>
                <w:color w:val="auto"/>
                <w:sz w:val="24"/>
                <w:szCs w:val="32"/>
                <w:lang w:val="en-US" w:eastAsia="zh-CN"/>
              </w:rPr>
              <w:t>危险废物贮存库</w:t>
            </w:r>
            <w:r>
              <w:rPr>
                <w:rFonts w:hint="default" w:ascii="Times New Roman" w:hAnsi="Times New Roman" w:eastAsia="宋体" w:cs="Times New Roman"/>
                <w:color w:val="auto"/>
                <w:sz w:val="24"/>
                <w:szCs w:val="32"/>
                <w:lang w:val="en-US" w:eastAsia="zh-CN"/>
              </w:rPr>
              <w:t>严格按</w:t>
            </w:r>
            <w:r>
              <w:rPr>
                <w:rFonts w:hint="eastAsia" w:cs="Times New Roman"/>
                <w:color w:val="auto"/>
                <w:sz w:val="24"/>
                <w:szCs w:val="32"/>
                <w:lang w:val="en-US" w:eastAsia="zh-CN"/>
              </w:rPr>
              <w:t>照《</w:t>
            </w:r>
            <w:r>
              <w:rPr>
                <w:rFonts w:hint="default" w:ascii="Times New Roman" w:hAnsi="Times New Roman" w:eastAsia="宋体" w:cs="Times New Roman"/>
                <w:color w:val="auto"/>
                <w:sz w:val="24"/>
                <w:szCs w:val="32"/>
                <w:lang w:val="en-US" w:eastAsia="zh-CN"/>
              </w:rPr>
              <w:t>危险废物贮存污染控制标准</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（GB</w:t>
            </w:r>
            <w:r>
              <w:rPr>
                <w:rFonts w:hint="eastAsia" w:cs="Times New Roman"/>
                <w:color w:val="auto"/>
                <w:sz w:val="24"/>
                <w:szCs w:val="32"/>
                <w:lang w:val="en-US" w:eastAsia="zh-CN"/>
              </w:rPr>
              <w:t>1</w:t>
            </w:r>
            <w:r>
              <w:rPr>
                <w:rFonts w:hint="default" w:ascii="Times New Roman" w:hAnsi="Times New Roman" w:eastAsia="宋体" w:cs="Times New Roman"/>
                <w:color w:val="auto"/>
                <w:sz w:val="24"/>
                <w:szCs w:val="32"/>
                <w:lang w:val="en-US" w:eastAsia="zh-CN"/>
              </w:rPr>
              <w:t>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）危险废物的其他相关规定进行设计建设，</w:t>
            </w:r>
            <w:r>
              <w:rPr>
                <w:rFonts w:hint="default" w:ascii="Times New Roman" w:hAnsi="Times New Roman" w:eastAsia="宋体" w:cs="Times New Roman"/>
                <w:color w:val="auto"/>
                <w:sz w:val="24"/>
                <w:szCs w:val="32"/>
              </w:rPr>
              <w:t>做到</w:t>
            </w:r>
            <w:r>
              <w:rPr>
                <w:rFonts w:hint="eastAsia" w:cs="Times New Roman"/>
                <w:color w:val="auto"/>
                <w:sz w:val="24"/>
                <w:szCs w:val="32"/>
                <w:lang w:eastAsia="zh-CN"/>
              </w:rPr>
              <w:t>“</w:t>
            </w:r>
            <w:r>
              <w:rPr>
                <w:rFonts w:hint="eastAsia" w:cs="Times New Roman"/>
                <w:color w:val="auto"/>
                <w:sz w:val="24"/>
                <w:szCs w:val="32"/>
                <w:lang w:val="en-US" w:eastAsia="zh-CN"/>
              </w:rPr>
              <w:t>六</w:t>
            </w:r>
            <w:r>
              <w:rPr>
                <w:rFonts w:hint="default" w:ascii="Times New Roman" w:hAnsi="Times New Roman" w:eastAsia="宋体" w:cs="Times New Roman"/>
                <w:color w:val="auto"/>
                <w:sz w:val="24"/>
                <w:szCs w:val="32"/>
              </w:rPr>
              <w:t>防</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val="en-US" w:eastAsia="zh-CN"/>
              </w:rPr>
              <w:t>防</w:t>
            </w:r>
          </w:p>
          <w:p w14:paraId="4C51367E">
            <w:pPr>
              <w:keepNext w:val="0"/>
              <w:keepLines w:val="0"/>
              <w:pageBreakBefore w:val="0"/>
              <w:tabs>
                <w:tab w:val="left" w:pos="195"/>
              </w:tabs>
              <w:kinsoku/>
              <w:wordWrap/>
              <w:overflowPunct/>
              <w:topLinePunct w:val="0"/>
              <w:autoSpaceDE/>
              <w:autoSpaceDN/>
              <w:bidi w:val="0"/>
              <w:adjustRightInd/>
              <w:snapToGrid/>
              <w:spacing w:line="480" w:lineRule="exact"/>
              <w:ind w:leftChars="0" w:firstLine="0" w:firstLineChars="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风、防晒、防雨、防漏、防渗、防腐</w:t>
            </w:r>
            <w:r>
              <w:rPr>
                <w:rFonts w:hint="default" w:ascii="Times New Roman" w:hAnsi="Times New Roman" w:eastAsia="宋体" w:cs="Times New Roman"/>
                <w:color w:val="auto"/>
                <w:sz w:val="24"/>
                <w:szCs w:val="32"/>
              </w:rPr>
              <w:t>），明确防渗措施和渗漏收集措施</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对地面防腐防渗，基础防渗层为2mm厚高密度聚乙烯（渗透系数≤10</w:t>
            </w:r>
            <w:r>
              <w:rPr>
                <w:rFonts w:hint="default" w:ascii="Times New Roman" w:hAnsi="Times New Roman" w:eastAsia="宋体" w:cs="Times New Roman"/>
                <w:color w:val="auto"/>
                <w:sz w:val="24"/>
                <w:szCs w:val="32"/>
                <w:vertAlign w:val="superscript"/>
                <w:lang w:val="en-US" w:eastAsia="zh-CN"/>
              </w:rPr>
              <w:t>-10</w:t>
            </w:r>
            <w:r>
              <w:rPr>
                <w:rFonts w:hint="default" w:ascii="Times New Roman" w:hAnsi="Times New Roman" w:eastAsia="宋体" w:cs="Times New Roman"/>
                <w:color w:val="auto"/>
                <w:sz w:val="24"/>
                <w:szCs w:val="32"/>
                <w:lang w:val="en-US" w:eastAsia="zh-CN"/>
              </w:rPr>
              <w:t>cm/s）。设有应急</w:t>
            </w:r>
            <w:r>
              <w:rPr>
                <w:rFonts w:hint="eastAsia" w:cs="Times New Roman"/>
                <w:color w:val="auto"/>
                <w:sz w:val="24"/>
                <w:szCs w:val="32"/>
                <w:lang w:val="en-US" w:eastAsia="zh-CN"/>
              </w:rPr>
              <w:t>收集池</w:t>
            </w:r>
            <w:r>
              <w:rPr>
                <w:rFonts w:hint="default" w:ascii="Times New Roman" w:hAnsi="Times New Roman" w:eastAsia="宋体" w:cs="Times New Roman"/>
                <w:color w:val="auto"/>
                <w:sz w:val="24"/>
                <w:szCs w:val="32"/>
                <w:lang w:val="en-US" w:eastAsia="zh-CN"/>
              </w:rPr>
              <w:t>等可收集</w:t>
            </w:r>
            <w:r>
              <w:rPr>
                <w:rFonts w:hint="eastAsia" w:cs="Times New Roman"/>
                <w:color w:val="auto"/>
                <w:sz w:val="24"/>
                <w:szCs w:val="32"/>
                <w:lang w:val="en-US" w:eastAsia="zh-CN"/>
              </w:rPr>
              <w:t>泄漏</w:t>
            </w:r>
            <w:r>
              <w:rPr>
                <w:rFonts w:hint="default" w:ascii="Times New Roman" w:hAnsi="Times New Roman" w:eastAsia="宋体" w:cs="Times New Roman"/>
                <w:color w:val="auto"/>
                <w:sz w:val="24"/>
                <w:szCs w:val="32"/>
                <w:lang w:val="en-US" w:eastAsia="zh-CN"/>
              </w:rPr>
              <w:t>的液态危险废物。</w:t>
            </w:r>
          </w:p>
          <w:p w14:paraId="25E522C7">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②危险废物单独分类收集、存放管理</w:t>
            </w:r>
            <w:r>
              <w:rPr>
                <w:rFonts w:hint="default" w:ascii="Times New Roman" w:hAnsi="Times New Roman" w:eastAsia="宋体" w:cs="Times New Roman"/>
                <w:color w:val="auto"/>
                <w:sz w:val="24"/>
                <w:szCs w:val="32"/>
                <w:lang w:eastAsia="zh-CN"/>
              </w:rPr>
              <w:t>。</w:t>
            </w:r>
            <w:r>
              <w:rPr>
                <w:rFonts w:hint="eastAsia" w:ascii="Times New Roman" w:hAnsi="Times New Roman" w:eastAsia="宋体" w:cs="Times New Roman"/>
                <w:color w:val="auto"/>
                <w:sz w:val="24"/>
                <w:szCs w:val="24"/>
                <w:lang w:val="en-US" w:eastAsia="zh-CN"/>
              </w:rPr>
              <w:t>废变压器油、废液压油、废润滑油</w:t>
            </w:r>
            <w:r>
              <w:rPr>
                <w:rFonts w:hint="default" w:ascii="Times New Roman" w:hAnsi="Times New Roman" w:eastAsia="宋体" w:cs="Times New Roman"/>
                <w:color w:val="auto"/>
                <w:sz w:val="24"/>
                <w:szCs w:val="32"/>
                <w:lang w:val="en-US" w:eastAsia="zh-CN"/>
              </w:rPr>
              <w:t>用专用标准铁桶贮存</w:t>
            </w:r>
            <w:r>
              <w:rPr>
                <w:rFonts w:hint="eastAsia" w:cs="Times New Roman"/>
                <w:color w:val="auto"/>
                <w:sz w:val="24"/>
                <w:szCs w:val="32"/>
                <w:lang w:val="en-US" w:eastAsia="zh-CN"/>
              </w:rPr>
              <w:t>，废铅蓄电池</w:t>
            </w:r>
            <w:r>
              <w:rPr>
                <w:rFonts w:hint="eastAsia" w:ascii="Times New Roman" w:hAnsi="Times New Roman" w:eastAsia="宋体"/>
                <w:color w:val="auto"/>
                <w:spacing w:val="4"/>
                <w:sz w:val="24"/>
                <w:lang w:val="en-US" w:eastAsia="zh-CN"/>
              </w:rPr>
              <w:t>由专用托盘（不易损坏、变形，其所用的材料能有效地防止渗漏、扩散并耐酸腐蚀）</w:t>
            </w:r>
            <w:r>
              <w:rPr>
                <w:rFonts w:hint="eastAsia"/>
                <w:color w:val="auto"/>
                <w:spacing w:val="4"/>
                <w:sz w:val="24"/>
                <w:lang w:val="en-US" w:eastAsia="zh-CN"/>
              </w:rPr>
              <w:t>盛装，</w:t>
            </w:r>
            <w:r>
              <w:rPr>
                <w:rFonts w:hint="eastAsia" w:ascii="Times New Roman" w:hAnsi="Times New Roman" w:eastAsia="宋体" w:cs="Times New Roman"/>
                <w:color w:val="auto"/>
                <w:sz w:val="24"/>
                <w:szCs w:val="24"/>
                <w:lang w:val="en-US" w:eastAsia="zh-CN"/>
              </w:rPr>
              <w:t>废涂料、废清洗剂</w:t>
            </w:r>
            <w:r>
              <w:rPr>
                <w:rFonts w:hint="eastAsia" w:cs="Times New Roman"/>
                <w:color w:val="auto"/>
                <w:sz w:val="24"/>
                <w:szCs w:val="24"/>
                <w:lang w:val="en-US" w:eastAsia="zh-CN"/>
              </w:rPr>
              <w:t>用密闭铁桶贮存</w:t>
            </w:r>
            <w:r>
              <w:rPr>
                <w:rFonts w:hint="default" w:ascii="Times New Roman" w:hAnsi="Times New Roman" w:eastAsia="宋体" w:cs="Times New Roman"/>
                <w:color w:val="auto"/>
                <w:sz w:val="24"/>
                <w:szCs w:val="32"/>
                <w:lang w:val="en-US" w:eastAsia="zh-CN"/>
              </w:rPr>
              <w:t>；对危险废物的容器或包装物以及收集、贮存、运输危险废物的设施、场所，必须设置危险废物醒目的警示标志。</w:t>
            </w:r>
            <w:r>
              <w:rPr>
                <w:rFonts w:hint="default" w:ascii="Times New Roman" w:hAnsi="Times New Roman" w:eastAsia="宋体" w:cs="Times New Roman"/>
                <w:color w:val="auto"/>
                <w:sz w:val="24"/>
                <w:szCs w:val="32"/>
              </w:rPr>
              <w:t>危险废物盛装容器上粘贴清晰易辨的标签，储罐上应粘贴</w:t>
            </w:r>
            <w:r>
              <w:rPr>
                <w:rFonts w:hint="default" w:ascii="Times New Roman" w:hAnsi="Times New Roman" w:eastAsia="宋体" w:cs="Times New Roman"/>
                <w:color w:val="auto"/>
                <w:sz w:val="24"/>
                <w:szCs w:val="32"/>
                <w:lang w:val="en-US" w:eastAsia="zh-CN"/>
              </w:rPr>
              <w:t>危险废物标识</w:t>
            </w:r>
            <w:r>
              <w:rPr>
                <w:rFonts w:hint="default" w:ascii="Times New Roman" w:hAnsi="Times New Roman" w:eastAsia="宋体" w:cs="Times New Roman"/>
                <w:color w:val="auto"/>
                <w:sz w:val="24"/>
                <w:szCs w:val="32"/>
              </w:rPr>
              <w:t>标签，并注明危险废物的来源、数量等</w:t>
            </w:r>
            <w:r>
              <w:rPr>
                <w:rFonts w:hint="eastAsia" w:ascii="Times New Roman" w:hAnsi="Times New Roman" w:eastAsia="宋体" w:cs="Times New Roman"/>
                <w:color w:val="auto"/>
                <w:sz w:val="24"/>
                <w:szCs w:val="32"/>
                <w:lang w:eastAsia="zh-CN"/>
              </w:rPr>
              <w:t>。</w:t>
            </w:r>
          </w:p>
          <w:p w14:paraId="67AFC958">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③对危险废物的出入流动做好记录；</w:t>
            </w:r>
          </w:p>
          <w:p w14:paraId="7DC8B038">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④危险废物容器之间留有间隔和搬运通道；</w:t>
            </w:r>
          </w:p>
          <w:p w14:paraId="67AC7DB9">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⑤配备消防设备和报警装置。</w:t>
            </w:r>
          </w:p>
          <w:p w14:paraId="4DC883B2">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（3）危险废物的转移及运输</w:t>
            </w:r>
          </w:p>
          <w:p w14:paraId="2E66C4EA">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eastAsia" w:cs="Times New Roman"/>
                <w:color w:val="auto"/>
                <w:sz w:val="24"/>
                <w:szCs w:val="32"/>
                <w:lang w:val="en-US" w:eastAsia="zh-CN"/>
              </w:rPr>
              <w:t>危险废物转移均在厂内</w:t>
            </w:r>
            <w:r>
              <w:rPr>
                <w:rFonts w:hint="default" w:ascii="Times New Roman" w:hAnsi="Times New Roman" w:eastAsia="宋体" w:cs="Times New Roman"/>
                <w:color w:val="auto"/>
                <w:sz w:val="24"/>
                <w:szCs w:val="32"/>
                <w:lang w:val="en-US" w:eastAsia="zh-CN"/>
              </w:rPr>
              <w:t>进行，且</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地面防腐防渗，设有围堰、</w:t>
            </w:r>
            <w:r>
              <w:rPr>
                <w:rFonts w:hint="eastAsia" w:cs="Times New Roman"/>
                <w:color w:val="auto"/>
                <w:sz w:val="24"/>
                <w:szCs w:val="32"/>
                <w:lang w:val="en-US" w:eastAsia="zh-CN"/>
              </w:rPr>
              <w:t>收集池</w:t>
            </w:r>
            <w:r>
              <w:rPr>
                <w:rFonts w:hint="default" w:ascii="Times New Roman" w:hAnsi="Times New Roman" w:eastAsia="宋体" w:cs="Times New Roman"/>
                <w:color w:val="auto"/>
                <w:sz w:val="24"/>
                <w:szCs w:val="32"/>
                <w:lang w:val="en-US" w:eastAsia="zh-CN"/>
              </w:rPr>
              <w:t>等可收集</w:t>
            </w:r>
            <w:r>
              <w:rPr>
                <w:rFonts w:hint="eastAsia" w:cs="Times New Roman"/>
                <w:color w:val="auto"/>
                <w:sz w:val="24"/>
                <w:szCs w:val="32"/>
                <w:lang w:val="en-US" w:eastAsia="zh-CN"/>
              </w:rPr>
              <w:t>泄漏</w:t>
            </w:r>
            <w:r>
              <w:rPr>
                <w:rFonts w:hint="default" w:ascii="Times New Roman" w:hAnsi="Times New Roman" w:eastAsia="宋体" w:cs="Times New Roman"/>
                <w:color w:val="auto"/>
                <w:sz w:val="24"/>
                <w:szCs w:val="32"/>
                <w:lang w:val="en-US" w:eastAsia="zh-CN"/>
              </w:rPr>
              <w:t>的液态危险废物，场内转移运输过程对环境影响不大。危险废物自</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外运</w:t>
            </w:r>
            <w:r>
              <w:rPr>
                <w:rFonts w:hint="eastAsia" w:cs="Times New Roman"/>
                <w:color w:val="auto"/>
                <w:sz w:val="24"/>
                <w:szCs w:val="32"/>
                <w:lang w:val="en-US" w:eastAsia="zh-CN"/>
              </w:rPr>
              <w:t>至</w:t>
            </w:r>
            <w:r>
              <w:rPr>
                <w:rFonts w:hint="default" w:ascii="Times New Roman" w:hAnsi="Times New Roman" w:eastAsia="宋体" w:cs="Times New Roman"/>
                <w:color w:val="auto"/>
                <w:sz w:val="24"/>
                <w:szCs w:val="32"/>
                <w:lang w:val="en-US" w:eastAsia="zh-CN"/>
              </w:rPr>
              <w:t>有</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处置资质的单位进行处置，整个运输过程由具备危险废物运输资质的运输单位承担，</w:t>
            </w:r>
            <w:r>
              <w:rPr>
                <w:rFonts w:hint="eastAsia" w:cs="Times New Roman"/>
                <w:color w:val="auto"/>
                <w:sz w:val="24"/>
                <w:szCs w:val="32"/>
                <w:lang w:val="en-US" w:eastAsia="zh-CN"/>
              </w:rPr>
              <w:t>危险废物</w:t>
            </w:r>
            <w:r>
              <w:rPr>
                <w:rFonts w:hint="default" w:ascii="Times New Roman" w:hAnsi="Times New Roman" w:eastAsia="宋体" w:cs="Times New Roman"/>
                <w:color w:val="auto"/>
                <w:sz w:val="24"/>
                <w:szCs w:val="32"/>
                <w:lang w:val="en-US" w:eastAsia="zh-CN"/>
              </w:rPr>
              <w:t>转运过程对环境影响不大。</w:t>
            </w:r>
          </w:p>
          <w:p w14:paraId="7F0425E7">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危险废物转移严格按照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危险废物收集贮存运输技术规范</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（HJ2025</w:t>
            </w:r>
            <w:r>
              <w:rPr>
                <w:rFonts w:hint="default" w:ascii="Times New Roman" w:hAnsi="Times New Roman" w:eastAsia="宋体" w:cs="Times New Roman"/>
                <w:color w:val="auto"/>
                <w:sz w:val="24"/>
                <w:szCs w:val="32"/>
                <w:lang w:val="en-US" w:eastAsia="zh-CN"/>
              </w:rPr>
              <w:t>-2012</w:t>
            </w:r>
            <w:r>
              <w:rPr>
                <w:rFonts w:hint="default" w:ascii="Times New Roman" w:hAnsi="Times New Roman" w:eastAsia="宋体" w:cs="Times New Roman"/>
                <w:color w:val="auto"/>
                <w:sz w:val="24"/>
                <w:szCs w:val="32"/>
              </w:rPr>
              <w:t>）及</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危险废物转移管理办法</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（部令 第23号）执行。</w:t>
            </w:r>
            <w:r>
              <w:rPr>
                <w:rFonts w:hint="default" w:ascii="Times New Roman" w:hAnsi="Times New Roman" w:eastAsia="宋体" w:cs="Times New Roman"/>
                <w:color w:val="auto"/>
                <w:sz w:val="24"/>
                <w:szCs w:val="32"/>
              </w:rPr>
              <w:t>危险废物厂区内部转运应综合考虑厂区情况避开办公区，采用专用的工具，内部转运结束</w:t>
            </w:r>
            <w:r>
              <w:rPr>
                <w:rFonts w:hint="eastAsia" w:cs="Times New Roman"/>
                <w:color w:val="auto"/>
                <w:sz w:val="24"/>
                <w:szCs w:val="32"/>
                <w:lang w:eastAsia="zh-CN"/>
              </w:rPr>
              <w:t>后</w:t>
            </w:r>
            <w:r>
              <w:rPr>
                <w:rFonts w:hint="default" w:ascii="Times New Roman" w:hAnsi="Times New Roman" w:eastAsia="宋体" w:cs="Times New Roman"/>
                <w:color w:val="auto"/>
                <w:sz w:val="24"/>
                <w:szCs w:val="32"/>
              </w:rPr>
              <w:t>应对转运路线进行检查和清理确保无危险废物遗失在转运路线并进行记录。危险废物公路运输应按照</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道路危险货物运输管理规定</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（交通部令〔20</w:t>
            </w:r>
            <w:r>
              <w:rPr>
                <w:rFonts w:hint="eastAsia" w:cs="Times New Roman"/>
                <w:color w:val="auto"/>
                <w:sz w:val="24"/>
                <w:szCs w:val="32"/>
                <w:lang w:val="en-US" w:eastAsia="zh-CN"/>
              </w:rPr>
              <w:t>23</w:t>
            </w:r>
            <w:r>
              <w:rPr>
                <w:rFonts w:hint="default" w:ascii="Times New Roman" w:hAnsi="Times New Roman" w:eastAsia="宋体" w:cs="Times New Roman"/>
                <w:color w:val="auto"/>
                <w:sz w:val="24"/>
                <w:szCs w:val="32"/>
              </w:rPr>
              <w:t>年〕第</w:t>
            </w:r>
            <w:r>
              <w:rPr>
                <w:rFonts w:hint="eastAsia" w:cs="Times New Roman"/>
                <w:color w:val="auto"/>
                <w:sz w:val="24"/>
                <w:szCs w:val="32"/>
                <w:lang w:val="en-US" w:eastAsia="zh-CN"/>
              </w:rPr>
              <w:t>13</w:t>
            </w:r>
            <w:r>
              <w:rPr>
                <w:rFonts w:hint="default" w:ascii="Times New Roman" w:hAnsi="Times New Roman" w:eastAsia="宋体" w:cs="Times New Roman"/>
                <w:color w:val="auto"/>
                <w:sz w:val="24"/>
                <w:szCs w:val="32"/>
              </w:rPr>
              <w:t>号）执行。</w:t>
            </w:r>
          </w:p>
          <w:p w14:paraId="6DDD74B4">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对于危险废物的运输要求如下：</w:t>
            </w:r>
          </w:p>
          <w:p w14:paraId="547BEA92">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①运输危险废物的运输车辆应按</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rPr>
              <w:t>道路运输危险货物车辆标志</w:t>
            </w:r>
            <w:r>
              <w:rPr>
                <w:rFonts w:hint="eastAsia" w:cs="Times New Roman"/>
                <w:color w:val="auto"/>
                <w:sz w:val="24"/>
                <w:szCs w:val="32"/>
                <w:lang w:eastAsia="zh-CN"/>
              </w:rPr>
              <w:t>》</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GB13392</w:t>
            </w:r>
            <w:r>
              <w:rPr>
                <w:rFonts w:hint="default" w:ascii="Times New Roman" w:hAnsi="Times New Roman" w:eastAsia="宋体" w:cs="Times New Roman"/>
                <w:color w:val="auto"/>
                <w:sz w:val="24"/>
                <w:szCs w:val="32"/>
                <w:lang w:val="en-US" w:eastAsia="zh-CN"/>
              </w:rPr>
              <w:t>-20</w:t>
            </w:r>
            <w:r>
              <w:rPr>
                <w:rFonts w:hint="eastAsia"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rPr>
              <w:t>的规定悬挂相应标志。</w:t>
            </w:r>
          </w:p>
          <w:p w14:paraId="5339632A">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w:t>
            </w:r>
            <w:r>
              <w:rPr>
                <w:rFonts w:hint="default" w:ascii="Times New Roman" w:hAnsi="Times New Roman" w:eastAsia="宋体" w:cs="Times New Roman"/>
                <w:color w:val="auto"/>
                <w:sz w:val="24"/>
                <w:szCs w:val="32"/>
                <w:lang w:val="en-US" w:eastAsia="zh-CN"/>
              </w:rPr>
              <w:t>专用车辆应当配备符合有关国家标准以及与所载运的危险货物相适应的应急处理器材和安全防护设备。</w:t>
            </w:r>
          </w:p>
          <w:p w14:paraId="2644B9E3">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③运输车辆在公路上行驶应持有通行证。其上应</w:t>
            </w:r>
            <w:r>
              <w:rPr>
                <w:rFonts w:hint="eastAsia" w:cs="Times New Roman"/>
                <w:color w:val="auto"/>
                <w:sz w:val="24"/>
                <w:szCs w:val="32"/>
                <w:lang w:val="en-US" w:eastAsia="zh-CN"/>
              </w:rPr>
              <w:t>注明</w:t>
            </w:r>
            <w:r>
              <w:rPr>
                <w:rFonts w:hint="default" w:ascii="Times New Roman" w:hAnsi="Times New Roman" w:eastAsia="宋体" w:cs="Times New Roman"/>
                <w:color w:val="auto"/>
                <w:sz w:val="24"/>
                <w:szCs w:val="32"/>
              </w:rPr>
              <w:t>废物的来源、性质、运往地点，必要时须有单位人员负责押运工作。</w:t>
            </w:r>
          </w:p>
          <w:p w14:paraId="2B00D290">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④运输公司应制定详细的运输方案及路线，并制定事故应急预案，配备事故应急及个人防护设备，以保证在收集、运输过程中发生事故时能有效地减少以至防止对环境的污染。</w:t>
            </w:r>
          </w:p>
          <w:p w14:paraId="65212D3E">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⑤运输时应采取有效的包装措施，以防止有害成分的泄漏污染。</w:t>
            </w:r>
          </w:p>
          <w:p w14:paraId="12260E11">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⑥运输车辆驾驶员和押运人员需持有</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道路危险货物运输资格证</w:t>
            </w:r>
            <w:r>
              <w:rPr>
                <w:rFonts w:hint="eastAsia" w:cs="Times New Roman"/>
                <w:color w:val="auto"/>
                <w:sz w:val="24"/>
                <w:szCs w:val="32"/>
                <w:lang w:eastAsia="zh-CN"/>
              </w:rPr>
              <w:t>”</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必须经过危险废物和应急救援方面的培训，包括防火、防泄漏以及应急联络等。</w:t>
            </w:r>
          </w:p>
          <w:p w14:paraId="55AF4B52">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⑦危险废物禁止混入非危险废物中贮存，禁止与乘客在同一运输工具上载运。</w:t>
            </w:r>
          </w:p>
          <w:p w14:paraId="5E536326">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rPr>
              <w:t>⑧运输路线尽量避开特殊敏感区</w:t>
            </w:r>
            <w:r>
              <w:rPr>
                <w:rFonts w:hint="default" w:ascii="Times New Roman" w:hAnsi="Times New Roman" w:eastAsia="宋体" w:cs="Times New Roman"/>
                <w:color w:val="auto"/>
                <w:sz w:val="24"/>
                <w:szCs w:val="32"/>
                <w:lang w:eastAsia="zh-CN"/>
              </w:rPr>
              <w:t>。</w:t>
            </w:r>
          </w:p>
          <w:p w14:paraId="5CE05C03">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联单制度</w:t>
            </w:r>
          </w:p>
          <w:p w14:paraId="12742DDE">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建设单位必须建立危险废物转移联单制度，</w:t>
            </w:r>
            <w:r>
              <w:rPr>
                <w:rFonts w:hint="default" w:ascii="Times New Roman" w:hAnsi="Times New Roman" w:eastAsia="宋体" w:cs="Times New Roman"/>
                <w:color w:val="auto"/>
                <w:sz w:val="24"/>
                <w:szCs w:val="24"/>
              </w:rPr>
              <w:t>收集贮存的危险废物应严格按照</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危险废物转移管理办法</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中的有关要求管理，危险废物转移程序如下：</w:t>
            </w:r>
          </w:p>
          <w:p w14:paraId="73C86524">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①危险废物转移联单应当根据危险废物管理计划中填报的危险废物转移等备案信息填写、运行</w:t>
            </w:r>
            <w:r>
              <w:rPr>
                <w:rFonts w:hint="eastAsia" w:ascii="Times New Roman" w:hAnsi="Times New Roman" w:eastAsia="宋体" w:cs="Times New Roman"/>
                <w:color w:val="auto"/>
                <w:sz w:val="24"/>
                <w:szCs w:val="24"/>
                <w:lang w:eastAsia="zh-CN"/>
              </w:rPr>
              <w:t>。</w:t>
            </w:r>
          </w:p>
          <w:p w14:paraId="0B8553B9">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②采用联运方式转移危险废物的，前一承运人和后一承运人应当明确运输交接的时间和地点。后一承运人应当核实危险废物转移联单确定的移出人信息、前一承运人信息及危险废物相关信息。</w:t>
            </w:r>
          </w:p>
          <w:p w14:paraId="69D76055">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③移出人每转移一车次同类危险废物，应当填写、运行一份危险废物转移联单；每车次转移多类危险废物的，可以填写、运行一份危险废物转移联单，也可以每一类危险废物填写、运行一份危险废物转移联单。</w:t>
            </w:r>
          </w:p>
          <w:p w14:paraId="374D5626">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④采用联运方式转移危险废物的，前一承运人和后一承运人应当明确运输交接的时间和地点。后一承运人应当核实危险废物转移联单确定的移出人信息、前一承运人信息及危险废物相关信息。</w:t>
            </w:r>
          </w:p>
          <w:p w14:paraId="237D5FF8">
            <w:pPr>
              <w:keepNext w:val="0"/>
              <w:keepLines w:val="0"/>
              <w:pageBreakBefore w:val="0"/>
              <w:tabs>
                <w:tab w:val="left" w:pos="195"/>
              </w:tabs>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转移危险废物的，须按照国家有关规定</w:t>
            </w:r>
            <w:r>
              <w:rPr>
                <w:rFonts w:hint="default" w:ascii="Times New Roman" w:hAnsi="Times New Roman" w:eastAsia="宋体" w:cs="Times New Roman"/>
                <w:color w:val="auto"/>
                <w:sz w:val="24"/>
                <w:szCs w:val="24"/>
                <w:lang w:val="en-US" w:eastAsia="zh-CN"/>
              </w:rPr>
              <w:t>通过国家危险废物信息管理</w:t>
            </w:r>
            <w:r>
              <w:rPr>
                <w:rFonts w:hint="default" w:ascii="Times New Roman" w:hAnsi="Times New Roman" w:eastAsia="宋体" w:cs="Times New Roman"/>
                <w:color w:val="auto"/>
                <w:sz w:val="24"/>
                <w:szCs w:val="24"/>
              </w:rPr>
              <w:t>填写危险废物</w:t>
            </w:r>
            <w:r>
              <w:rPr>
                <w:rFonts w:hint="default" w:ascii="Times New Roman" w:hAnsi="Times New Roman" w:eastAsia="宋体" w:cs="Times New Roman"/>
                <w:color w:val="auto"/>
                <w:sz w:val="24"/>
                <w:szCs w:val="24"/>
                <w:lang w:val="en-US" w:eastAsia="zh-CN"/>
              </w:rPr>
              <w:t>电子</w:t>
            </w:r>
            <w:r>
              <w:rPr>
                <w:rFonts w:hint="default" w:ascii="Times New Roman" w:hAnsi="Times New Roman" w:eastAsia="宋体" w:cs="Times New Roman"/>
                <w:color w:val="auto"/>
                <w:sz w:val="24"/>
                <w:szCs w:val="24"/>
              </w:rPr>
              <w:t>转移联单，并向危险废物移出地设区的市级以上地方人民政府</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行政主管部门提出申请。移出地设区的市级以上地方人民政府</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行政主管部门应当经接受地设区的市级以上地方人民政府</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行政主管部门同意后，方可批准转移该危险废物。未经批准，不得转移。转移危险废物</w:t>
            </w:r>
            <w:r>
              <w:rPr>
                <w:rFonts w:hint="eastAsia" w:cs="Times New Roman"/>
                <w:color w:val="auto"/>
                <w:sz w:val="24"/>
                <w:szCs w:val="24"/>
                <w:lang w:eastAsia="zh-CN"/>
              </w:rPr>
              <w:t>途经</w:t>
            </w:r>
            <w:r>
              <w:rPr>
                <w:rFonts w:hint="default" w:ascii="Times New Roman" w:hAnsi="Times New Roman" w:eastAsia="宋体" w:cs="Times New Roman"/>
                <w:color w:val="auto"/>
                <w:sz w:val="24"/>
                <w:szCs w:val="24"/>
              </w:rPr>
              <w:t>移出地、接受地以外行政区域的，危险废物移出地设区的市级以上地方人民政府</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行政主管部门应当及时通知沿途经过的设区的市级以上地方人民政府</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行政主管部门。</w:t>
            </w:r>
          </w:p>
          <w:p w14:paraId="6BB9BCDB">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（5）委托处置</w:t>
            </w:r>
          </w:p>
          <w:p w14:paraId="70391C6D">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lang w:val="en-US" w:eastAsia="zh-CN"/>
              </w:rPr>
              <w:t>贮存的危险废物由有</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处置资质的单位进行处置，</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处置单位使用专用车辆至厂内收集、转移危险废物，建设单位不自行外运、转移。</w:t>
            </w:r>
          </w:p>
          <w:p w14:paraId="459F0A1D">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（6）管理措施</w:t>
            </w:r>
          </w:p>
          <w:p w14:paraId="3697512D">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应结合自身实际，建立危险废物管理台账，规范危险废物情况的记录，记录上须注明危险废物的种类、来源、数量、性质、产生环节、利用处置和包装容器的类别、入库日期、存放库位、废物出库日期及接收单位名称，确保厂内所有危险废物流向清楚规范。</w:t>
            </w:r>
          </w:p>
          <w:p w14:paraId="712F9A3B">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按规定申报危险废物产生、贮存、转移、利用处置等信息，制定和落实危险废物年度管理计划，执行危险废物申报登记制度，并在</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固废管理系统</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中备案。及时向当地</w:t>
            </w:r>
            <w:r>
              <w:rPr>
                <w:rFonts w:hint="eastAsia" w:ascii="Times New Roman" w:hAnsi="Times New Roman" w:eastAsia="宋体" w:cs="Times New Roman"/>
                <w:color w:val="auto"/>
                <w:sz w:val="24"/>
                <w:szCs w:val="24"/>
                <w:lang w:val="en-US" w:eastAsia="zh-CN"/>
              </w:rPr>
              <w:t>生态环境</w:t>
            </w:r>
            <w:r>
              <w:rPr>
                <w:rFonts w:hint="default" w:ascii="Times New Roman" w:hAnsi="Times New Roman" w:eastAsia="宋体" w:cs="Times New Roman"/>
                <w:color w:val="auto"/>
                <w:sz w:val="24"/>
                <w:szCs w:val="24"/>
                <w:lang w:val="en-US" w:eastAsia="zh-CN"/>
              </w:rPr>
              <w:t>部门申报危险废物种类、产生量、流向、处置等资料，办理临时申报登记手续。严格执行危险废物交换转移审批制度。所有危险废物交换转移向</w:t>
            </w:r>
            <w:r>
              <w:rPr>
                <w:rFonts w:hint="eastAsia" w:ascii="Times New Roman" w:hAnsi="Times New Roman" w:eastAsia="宋体" w:cs="Times New Roman"/>
                <w:color w:val="auto"/>
                <w:sz w:val="24"/>
                <w:szCs w:val="24"/>
                <w:lang w:val="en-US" w:eastAsia="zh-CN"/>
              </w:rPr>
              <w:t>生态环境</w:t>
            </w:r>
            <w:r>
              <w:rPr>
                <w:rFonts w:hint="default" w:ascii="Times New Roman" w:hAnsi="Times New Roman" w:eastAsia="宋体" w:cs="Times New Roman"/>
                <w:color w:val="auto"/>
                <w:sz w:val="24"/>
                <w:szCs w:val="24"/>
                <w:lang w:val="en-US" w:eastAsia="zh-CN"/>
              </w:rPr>
              <w:t>部门提出申请，经</w:t>
            </w:r>
            <w:r>
              <w:rPr>
                <w:rFonts w:hint="eastAsia" w:ascii="Times New Roman" w:hAnsi="Times New Roman" w:eastAsia="宋体" w:cs="Times New Roman"/>
                <w:color w:val="auto"/>
                <w:sz w:val="24"/>
                <w:szCs w:val="24"/>
                <w:lang w:val="en-US" w:eastAsia="zh-CN"/>
              </w:rPr>
              <w:t>生态环境</w:t>
            </w:r>
            <w:r>
              <w:rPr>
                <w:rFonts w:hint="default" w:ascii="Times New Roman" w:hAnsi="Times New Roman" w:eastAsia="宋体" w:cs="Times New Roman"/>
                <w:color w:val="auto"/>
                <w:sz w:val="24"/>
                <w:szCs w:val="24"/>
                <w:lang w:val="en-US" w:eastAsia="zh-CN"/>
              </w:rPr>
              <w:t>部门预审后报上级</w:t>
            </w:r>
            <w:r>
              <w:rPr>
                <w:rFonts w:hint="eastAsia" w:ascii="Times New Roman" w:hAnsi="Times New Roman" w:eastAsia="宋体" w:cs="Times New Roman"/>
                <w:color w:val="auto"/>
                <w:sz w:val="24"/>
                <w:szCs w:val="24"/>
                <w:lang w:val="en-US" w:eastAsia="zh-CN"/>
              </w:rPr>
              <w:t>生态环境</w:t>
            </w:r>
            <w:r>
              <w:rPr>
                <w:rFonts w:hint="default" w:ascii="Times New Roman" w:hAnsi="Times New Roman" w:eastAsia="宋体" w:cs="Times New Roman"/>
                <w:color w:val="auto"/>
                <w:sz w:val="24"/>
                <w:szCs w:val="24"/>
                <w:lang w:val="en-US" w:eastAsia="zh-CN"/>
              </w:rPr>
              <w:t>部门批准。危险废物交换转移前到当地</w:t>
            </w:r>
            <w:r>
              <w:rPr>
                <w:rFonts w:hint="eastAsia" w:ascii="Times New Roman" w:hAnsi="Times New Roman" w:eastAsia="宋体" w:cs="Times New Roman"/>
                <w:color w:val="auto"/>
                <w:sz w:val="24"/>
                <w:szCs w:val="24"/>
                <w:lang w:val="en-US" w:eastAsia="zh-CN"/>
              </w:rPr>
              <w:t>生态环境</w:t>
            </w:r>
            <w:r>
              <w:rPr>
                <w:rFonts w:hint="default" w:ascii="Times New Roman" w:hAnsi="Times New Roman" w:eastAsia="宋体" w:cs="Times New Roman"/>
                <w:color w:val="auto"/>
                <w:sz w:val="24"/>
                <w:szCs w:val="24"/>
                <w:lang w:val="en-US" w:eastAsia="zh-CN"/>
              </w:rPr>
              <w:t>部门网上申请联单。绝不擅自交换、向无危险废物经营许可证单位转移。必须定期对所</w:t>
            </w:r>
            <w:r>
              <w:rPr>
                <w:rFonts w:hint="eastAsia" w:cs="Times New Roman"/>
                <w:color w:val="auto"/>
                <w:sz w:val="24"/>
                <w:szCs w:val="24"/>
                <w:lang w:val="en-US" w:eastAsia="zh-CN"/>
              </w:rPr>
              <w:t>贮存</w:t>
            </w:r>
            <w:r>
              <w:rPr>
                <w:rFonts w:hint="default" w:ascii="Times New Roman" w:hAnsi="Times New Roman" w:eastAsia="宋体" w:cs="Times New Roman"/>
                <w:color w:val="auto"/>
                <w:sz w:val="24"/>
                <w:szCs w:val="24"/>
                <w:lang w:val="en-US" w:eastAsia="zh-CN"/>
              </w:rPr>
              <w:t>的危险废物包装容器及</w:t>
            </w:r>
            <w:r>
              <w:rPr>
                <w:rFonts w:hint="eastAsia" w:cs="Times New Roman"/>
                <w:color w:val="auto"/>
                <w:sz w:val="24"/>
                <w:szCs w:val="24"/>
                <w:lang w:val="en-US" w:eastAsia="zh-CN"/>
              </w:rPr>
              <w:t>贮存</w:t>
            </w:r>
            <w:r>
              <w:rPr>
                <w:rFonts w:hint="default" w:ascii="Times New Roman" w:hAnsi="Times New Roman" w:eastAsia="宋体" w:cs="Times New Roman"/>
                <w:color w:val="auto"/>
                <w:sz w:val="24"/>
                <w:szCs w:val="24"/>
                <w:lang w:val="en-US" w:eastAsia="zh-CN"/>
              </w:rPr>
              <w:t>设施进行检查，发现破损，应及时采取措施清理更换。</w:t>
            </w:r>
          </w:p>
          <w:p w14:paraId="4DF4F4A7">
            <w:pPr>
              <w:keepNext w:val="0"/>
              <w:keepLines w:val="0"/>
              <w:pageBreakBefore w:val="0"/>
              <w:widowControl/>
              <w:suppressLineNumbers w:val="0"/>
              <w:kinsoku/>
              <w:wordWrap/>
              <w:overflowPunct/>
              <w:topLinePunct w:val="0"/>
              <w:autoSpaceDE/>
              <w:autoSpaceDN/>
              <w:bidi w:val="0"/>
              <w:adjustRightInd/>
              <w:snapToGrid/>
              <w:spacing w:line="480" w:lineRule="exact"/>
              <w:ind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综上，本项目按照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危险废物贮存污染控制标准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）相关要求进行建设，危险废物委托有</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处置资质的单位处理，不混入生活垃圾或随意丢弃，项目运营期产生的危险废物妥善处理后对周边环境影响较小。</w:t>
            </w:r>
          </w:p>
          <w:p w14:paraId="54818FB2">
            <w:pPr>
              <w:pStyle w:val="84"/>
              <w:keepNext w:val="0"/>
              <w:keepLines w:val="0"/>
              <w:pageBreakBefore w:val="0"/>
              <w:shd w:val="clear" w:color="auto" w:fill="auto"/>
              <w:kinsoku/>
              <w:wordWrap/>
              <w:overflowPunct/>
              <w:topLinePunct w:val="0"/>
              <w:bidi w:val="0"/>
              <w:spacing w:line="480" w:lineRule="exact"/>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5</w:t>
            </w:r>
            <w:r>
              <w:rPr>
                <w:rFonts w:hint="eastAsia"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地下水、土壤</w:t>
            </w:r>
          </w:p>
          <w:p w14:paraId="6A7D337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5.1地下水、土壤环境影响分析</w:t>
            </w:r>
          </w:p>
          <w:p w14:paraId="0AEC615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本项目营运期的危险废物用专用的桶状容器</w:t>
            </w:r>
            <w:r>
              <w:rPr>
                <w:rFonts w:hint="eastAsia" w:cs="Times New Roman"/>
                <w:color w:val="auto"/>
                <w:sz w:val="24"/>
                <w:szCs w:val="24"/>
                <w:lang w:val="en-US" w:eastAsia="zh-CN"/>
              </w:rPr>
              <w:t>、托盘</w:t>
            </w:r>
            <w:r>
              <w:rPr>
                <w:rFonts w:hint="default" w:ascii="Times New Roman" w:hAnsi="Times New Roman" w:eastAsia="宋体" w:cs="Times New Roman"/>
                <w:color w:val="auto"/>
                <w:sz w:val="24"/>
                <w:szCs w:val="24"/>
                <w:lang w:val="en-US" w:eastAsia="zh-CN"/>
              </w:rPr>
              <w:t>盛装，正常情况下不会造成渗漏，在非正常情况下危险废物发生泄漏，若处置不当则可能导致废</w:t>
            </w:r>
            <w:r>
              <w:rPr>
                <w:rFonts w:hint="eastAsia" w:ascii="Times New Roman" w:hAnsi="Times New Roman" w:eastAsia="宋体" w:cs="Times New Roman"/>
                <w:color w:val="auto"/>
                <w:sz w:val="24"/>
                <w:szCs w:val="24"/>
                <w:lang w:val="en-US" w:eastAsia="zh-CN"/>
              </w:rPr>
              <w:t>油</w:t>
            </w:r>
            <w:r>
              <w:rPr>
                <w:rFonts w:hint="eastAsia" w:cs="Times New Roman"/>
                <w:color w:val="auto"/>
                <w:sz w:val="24"/>
                <w:szCs w:val="24"/>
                <w:lang w:val="en-US" w:eastAsia="zh-CN"/>
              </w:rPr>
              <w:t>、废液</w:t>
            </w:r>
            <w:r>
              <w:rPr>
                <w:rFonts w:hint="default" w:ascii="Times New Roman" w:hAnsi="Times New Roman" w:eastAsia="宋体" w:cs="Times New Roman"/>
                <w:color w:val="auto"/>
                <w:sz w:val="24"/>
                <w:szCs w:val="24"/>
                <w:lang w:val="en-US" w:eastAsia="zh-CN"/>
              </w:rPr>
              <w:t>渗入地下，从而影响地下水、土壤质量。</w:t>
            </w:r>
          </w:p>
          <w:p w14:paraId="5AA94EA5">
            <w:pPr>
              <w:keepNext w:val="0"/>
              <w:keepLines w:val="0"/>
              <w:pageBreakBefore w:val="0"/>
              <w:widowControl w:val="0"/>
              <w:shd w:val="clear" w:color="auto" w:fill="auto"/>
              <w:tabs>
                <w:tab w:val="center" w:pos="4736"/>
              </w:tabs>
              <w:kinsoku/>
              <w:wordWrap/>
              <w:overflowPunct/>
              <w:topLinePunct w:val="0"/>
              <w:autoSpaceDE/>
              <w:autoSpaceDN/>
              <w:bidi w:val="0"/>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w:t>
            </w:r>
            <w:r>
              <w:rPr>
                <w:rFonts w:hint="eastAsia" w:cs="Times New Roman"/>
                <w:color w:val="auto"/>
                <w:sz w:val="24"/>
                <w:szCs w:val="24"/>
                <w:lang w:eastAsia="zh-CN"/>
              </w:rPr>
              <w:t>贮存库</w:t>
            </w:r>
            <w:r>
              <w:rPr>
                <w:rFonts w:hint="eastAsia" w:ascii="Times New Roman" w:hAnsi="Times New Roman" w:eastAsia="宋体" w:cs="Times New Roman"/>
                <w:color w:val="auto"/>
                <w:sz w:val="24"/>
                <w:szCs w:val="24"/>
                <w:lang w:eastAsia="zh-CN"/>
              </w:rPr>
              <w:t>集装箱式设备</w:t>
            </w:r>
            <w:r>
              <w:rPr>
                <w:rFonts w:hint="default" w:ascii="Times New Roman" w:hAnsi="Times New Roman" w:eastAsia="宋体" w:cs="Times New Roman"/>
                <w:color w:val="auto"/>
                <w:sz w:val="24"/>
                <w:szCs w:val="24"/>
              </w:rPr>
              <w:t>采取有效的防腐、防渗、防漏措施，对整个危险废物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地面、</w:t>
            </w:r>
            <w:r>
              <w:rPr>
                <w:rFonts w:hint="eastAsia" w:cs="Times New Roman"/>
                <w:color w:val="auto"/>
                <w:sz w:val="24"/>
                <w:szCs w:val="24"/>
                <w:lang w:val="en-US" w:eastAsia="zh-CN"/>
              </w:rPr>
              <w:t>收集池</w:t>
            </w:r>
            <w:r>
              <w:rPr>
                <w:rFonts w:hint="default" w:ascii="Times New Roman" w:hAnsi="Times New Roman" w:eastAsia="宋体" w:cs="Times New Roman"/>
                <w:color w:val="auto"/>
                <w:sz w:val="24"/>
                <w:szCs w:val="24"/>
              </w:rPr>
              <w:t>、围堰进行</w:t>
            </w:r>
            <w:r>
              <w:rPr>
                <w:rFonts w:hint="eastAsia" w:ascii="Times New Roman" w:hAnsi="Times New Roman" w:eastAsia="宋体" w:cs="Times New Roman"/>
                <w:color w:val="auto"/>
                <w:sz w:val="24"/>
                <w:szCs w:val="24"/>
                <w:lang w:eastAsia="zh-CN"/>
              </w:rPr>
              <w:t>防渗处理</w:t>
            </w:r>
            <w:r>
              <w:rPr>
                <w:rFonts w:hint="default" w:ascii="Times New Roman" w:hAnsi="Times New Roman" w:eastAsia="宋体" w:cs="Times New Roman"/>
                <w:color w:val="auto"/>
                <w:sz w:val="24"/>
                <w:szCs w:val="24"/>
              </w:rPr>
              <w:t>。针对危险废物</w:t>
            </w:r>
            <w:r>
              <w:rPr>
                <w:rFonts w:hint="eastAsia" w:cs="Times New Roman"/>
                <w:color w:val="auto"/>
                <w:sz w:val="24"/>
                <w:szCs w:val="24"/>
                <w:lang w:val="en-US" w:eastAsia="zh-CN"/>
              </w:rPr>
              <w:t>贮存库</w:t>
            </w:r>
            <w:r>
              <w:rPr>
                <w:rFonts w:hint="default" w:ascii="Times New Roman" w:hAnsi="Times New Roman" w:eastAsia="宋体" w:cs="Times New Roman"/>
                <w:color w:val="auto"/>
                <w:sz w:val="24"/>
                <w:szCs w:val="24"/>
              </w:rPr>
              <w:t>的地面铺设2mm厚高密度聚乙烯材料，渗透系数≤10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cm/s，保证无渗漏缝，符合</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（GB18597-20</w:t>
            </w:r>
            <w:r>
              <w:rPr>
                <w:rFonts w:hint="eastAsia" w:cs="Times New Roman"/>
                <w:color w:val="auto"/>
                <w:sz w:val="24"/>
                <w:szCs w:val="24"/>
                <w:lang w:val="en-US" w:eastAsia="zh-CN"/>
              </w:rPr>
              <w:t>23</w:t>
            </w:r>
            <w:r>
              <w:rPr>
                <w:rFonts w:hint="default" w:ascii="Times New Roman" w:hAnsi="Times New Roman" w:eastAsia="宋体" w:cs="Times New Roman"/>
                <w:color w:val="auto"/>
                <w:sz w:val="24"/>
                <w:szCs w:val="24"/>
              </w:rPr>
              <w:t>）要求。池内刷防渗、防腐漆。项目运行期杜绝了地下水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的污染途径，基本不会影响地下</w:t>
            </w:r>
            <w:r>
              <w:rPr>
                <w:rFonts w:hint="default" w:ascii="Times New Roman" w:hAnsi="Times New Roman" w:eastAsia="宋体" w:cs="Times New Roman"/>
                <w:color w:val="auto"/>
                <w:sz w:val="24"/>
                <w:szCs w:val="24"/>
                <w:lang w:val="en-US" w:eastAsia="zh-CN"/>
              </w:rPr>
              <w:t>及土壤</w:t>
            </w:r>
            <w:r>
              <w:rPr>
                <w:rFonts w:hint="default" w:ascii="Times New Roman" w:hAnsi="Times New Roman" w:eastAsia="宋体" w:cs="Times New Roman"/>
                <w:color w:val="auto"/>
                <w:sz w:val="24"/>
                <w:szCs w:val="24"/>
              </w:rPr>
              <w:t>的变化。</w:t>
            </w:r>
          </w:p>
          <w:p w14:paraId="241C3728">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val="0"/>
              <w:snapToGrid/>
              <w:spacing w:line="48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综上，在加强管理、规范操作、加强日常维护的情况下，发生非正常情况导致地下水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环境污染的概率较小。</w:t>
            </w:r>
          </w:p>
          <w:p w14:paraId="701A79D0">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5.2防治措施</w:t>
            </w:r>
          </w:p>
          <w:p w14:paraId="7E1B1B04">
            <w:pPr>
              <w:keepNext w:val="0"/>
              <w:keepLines w:val="0"/>
              <w:pageBreakBefore w:val="0"/>
              <w:shd w:val="clear" w:color="auto" w:fill="auto"/>
              <w:tabs>
                <w:tab w:val="center" w:pos="4736"/>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为了进一步降低废</w:t>
            </w:r>
            <w:r>
              <w:rPr>
                <w:rFonts w:hint="eastAsia" w:ascii="Times New Roman" w:hAnsi="Times New Roman" w:eastAsia="宋体" w:cs="Times New Roman"/>
                <w:color w:val="auto"/>
                <w:sz w:val="24"/>
                <w:szCs w:val="24"/>
                <w:lang w:eastAsia="zh-CN"/>
              </w:rPr>
              <w:t>油</w:t>
            </w:r>
            <w:r>
              <w:rPr>
                <w:rFonts w:hint="eastAsia" w:cs="Times New Roman"/>
                <w:color w:val="auto"/>
                <w:sz w:val="24"/>
                <w:szCs w:val="24"/>
                <w:lang w:val="en-US" w:eastAsia="zh-CN"/>
              </w:rPr>
              <w:t>及废液</w:t>
            </w:r>
            <w:r>
              <w:rPr>
                <w:rFonts w:hint="default" w:ascii="Times New Roman" w:hAnsi="Times New Roman" w:eastAsia="宋体" w:cs="Times New Roman"/>
                <w:color w:val="auto"/>
                <w:sz w:val="24"/>
                <w:szCs w:val="24"/>
              </w:rPr>
              <w:t>渗入地下对地下水</w:t>
            </w:r>
            <w:r>
              <w:rPr>
                <w:rFonts w:hint="default" w:ascii="Times New Roman" w:hAnsi="Times New Roman" w:eastAsia="宋体" w:cs="Times New Roman"/>
                <w:color w:val="auto"/>
                <w:sz w:val="24"/>
                <w:szCs w:val="24"/>
                <w:lang w:val="en-US" w:eastAsia="zh-CN"/>
              </w:rPr>
              <w:t>及土壤</w:t>
            </w:r>
            <w:r>
              <w:rPr>
                <w:rFonts w:hint="default" w:ascii="Times New Roman" w:hAnsi="Times New Roman" w:eastAsia="宋体" w:cs="Times New Roman"/>
                <w:color w:val="auto"/>
                <w:sz w:val="24"/>
                <w:szCs w:val="24"/>
              </w:rPr>
              <w:t>产生影响，建议建设单位采取下列措施：</w:t>
            </w:r>
          </w:p>
          <w:p w14:paraId="107BF711">
            <w:pPr>
              <w:keepNext w:val="0"/>
              <w:keepLines w:val="0"/>
              <w:pageBreakBefore w:val="0"/>
              <w:shd w:val="clear" w:color="auto" w:fill="auto"/>
              <w:tabs>
                <w:tab w:val="center" w:pos="4736"/>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（1）制定危险废物贮存库定期巡检制度，每天由专人负责对危险废物包装桶进行检查，如果发现有泄漏情况，立即报告相关领导，更换新的包装桶。</w:t>
            </w:r>
          </w:p>
          <w:p w14:paraId="35D7FA24">
            <w:pPr>
              <w:keepNext w:val="0"/>
              <w:keepLines w:val="0"/>
              <w:pageBreakBefore w:val="0"/>
              <w:shd w:val="clear" w:color="auto" w:fill="auto"/>
              <w:tabs>
                <w:tab w:val="center" w:pos="4736"/>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（2）源头控制措施：项目危险废物的装卸、</w:t>
            </w:r>
            <w:r>
              <w:rPr>
                <w:rFonts w:hint="eastAsia" w:cs="Times New Roman"/>
                <w:color w:val="auto"/>
                <w:sz w:val="24"/>
                <w:szCs w:val="24"/>
                <w:lang w:eastAsia="zh-CN"/>
              </w:rPr>
              <w:t>贮存</w:t>
            </w:r>
            <w:r>
              <w:rPr>
                <w:rFonts w:hint="default" w:ascii="Times New Roman" w:hAnsi="Times New Roman" w:eastAsia="宋体" w:cs="Times New Roman"/>
                <w:color w:val="auto"/>
                <w:sz w:val="24"/>
                <w:szCs w:val="24"/>
              </w:rPr>
              <w:t>过程中，检查收集桶密封情况，防止危险废物跑、冒、滴、漏。</w:t>
            </w:r>
          </w:p>
          <w:p w14:paraId="6CF7A360">
            <w:pPr>
              <w:keepNext w:val="0"/>
              <w:keepLines w:val="0"/>
              <w:pageBreakBefore w:val="0"/>
              <w:shd w:val="clear" w:color="auto" w:fill="auto"/>
              <w:tabs>
                <w:tab w:val="center" w:pos="4736"/>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（3）地面防渗措施：</w:t>
            </w:r>
            <w:r>
              <w:rPr>
                <w:rFonts w:hint="eastAsia" w:ascii="Times New Roman" w:hAnsi="Times New Roman" w:eastAsia="宋体" w:cs="Times New Roman"/>
                <w:color w:val="auto"/>
                <w:sz w:val="24"/>
                <w:szCs w:val="24"/>
                <w:lang w:eastAsia="zh-CN"/>
              </w:rPr>
              <w:t>箱内</w:t>
            </w:r>
            <w:r>
              <w:rPr>
                <w:rFonts w:hint="default" w:ascii="Times New Roman" w:hAnsi="Times New Roman" w:eastAsia="宋体" w:cs="Times New Roman"/>
                <w:color w:val="auto"/>
                <w:sz w:val="24"/>
                <w:szCs w:val="24"/>
                <w:lang w:val="en-US" w:eastAsia="zh-CN"/>
              </w:rPr>
              <w:t>地面</w:t>
            </w:r>
            <w:r>
              <w:rPr>
                <w:rFonts w:hint="default" w:ascii="Times New Roman" w:hAnsi="Times New Roman" w:eastAsia="宋体" w:cs="Times New Roman"/>
                <w:color w:val="auto"/>
                <w:sz w:val="24"/>
                <w:szCs w:val="24"/>
              </w:rPr>
              <w:t>采用高密度聚乙烯材料</w:t>
            </w:r>
            <w:r>
              <w:rPr>
                <w:rFonts w:hint="eastAsia" w:ascii="Times New Roman" w:hAnsi="Times New Roman" w:eastAsia="宋体" w:cs="Times New Roman"/>
                <w:color w:val="auto"/>
                <w:sz w:val="24"/>
                <w:szCs w:val="24"/>
                <w:lang w:eastAsia="zh-CN"/>
              </w:rPr>
              <w:t>铺装并且</w:t>
            </w:r>
            <w:r>
              <w:rPr>
                <w:rFonts w:hint="default" w:ascii="Times New Roman" w:hAnsi="Times New Roman" w:eastAsia="宋体" w:cs="Times New Roman"/>
                <w:color w:val="auto"/>
                <w:sz w:val="24"/>
                <w:szCs w:val="24"/>
              </w:rPr>
              <w:t>硬化</w:t>
            </w:r>
            <w:r>
              <w:rPr>
                <w:rFonts w:hint="default" w:ascii="Times New Roman" w:hAnsi="Times New Roman" w:eastAsia="宋体" w:cs="Times New Roman"/>
                <w:color w:val="auto"/>
                <w:sz w:val="24"/>
                <w:szCs w:val="24"/>
                <w:lang w:val="en-US" w:eastAsia="zh-CN"/>
              </w:rPr>
              <w:t>，防止少量固态或液态废物遗撒地面，短期不会渗透腐蚀地面，可用沙土、抹布吸附处理。</w:t>
            </w:r>
            <w:r>
              <w:rPr>
                <w:rFonts w:hint="default" w:ascii="Times New Roman" w:hAnsi="Times New Roman" w:eastAsia="宋体" w:cs="Times New Roman"/>
                <w:color w:val="auto"/>
                <w:sz w:val="24"/>
                <w:szCs w:val="24"/>
              </w:rPr>
              <w:t>定期</w:t>
            </w:r>
            <w:r>
              <w:rPr>
                <w:rFonts w:hint="default" w:ascii="Times New Roman" w:hAnsi="Times New Roman" w:eastAsia="宋体" w:cs="Times New Roman"/>
                <w:color w:val="auto"/>
                <w:sz w:val="24"/>
                <w:szCs w:val="24"/>
                <w:lang w:val="en-US" w:eastAsia="zh-CN"/>
              </w:rPr>
              <w:t>检查，</w:t>
            </w:r>
            <w:r>
              <w:rPr>
                <w:rFonts w:hint="default" w:ascii="Times New Roman" w:hAnsi="Times New Roman" w:eastAsia="宋体" w:cs="Times New Roman"/>
                <w:color w:val="auto"/>
                <w:sz w:val="24"/>
                <w:szCs w:val="24"/>
              </w:rPr>
              <w:t>防止危险废物的跑、冒、滴、漏，将污染物的环境风险事故降到最低。</w:t>
            </w:r>
          </w:p>
          <w:p w14:paraId="48C2ED2D">
            <w:pPr>
              <w:keepNext w:val="0"/>
              <w:keepLines w:val="0"/>
              <w:pageBreakBefore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（4）加强厂内危险废物管理、环境风险事故处置能力，及时清运危险废物，缩短危险废物</w:t>
            </w:r>
            <w:r>
              <w:rPr>
                <w:rFonts w:hint="eastAsia" w:cs="Times New Roman"/>
                <w:color w:val="auto"/>
                <w:sz w:val="24"/>
                <w:szCs w:val="24"/>
                <w:lang w:val="en-US" w:eastAsia="zh-CN"/>
              </w:rPr>
              <w:t>在</w:t>
            </w:r>
            <w:r>
              <w:rPr>
                <w:rFonts w:hint="default" w:ascii="Times New Roman" w:hAnsi="Times New Roman" w:eastAsia="宋体" w:cs="Times New Roman"/>
                <w:color w:val="auto"/>
                <w:sz w:val="24"/>
                <w:szCs w:val="24"/>
              </w:rPr>
              <w:t>厂内储存时间。</w:t>
            </w:r>
          </w:p>
          <w:p w14:paraId="50520ED4">
            <w:pPr>
              <w:keepNext w:val="0"/>
              <w:keepLines w:val="0"/>
              <w:pageBreakBefore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（5）防控措施</w:t>
            </w:r>
          </w:p>
          <w:p w14:paraId="584A63E9">
            <w:pPr>
              <w:keepNext w:val="0"/>
              <w:keepLines w:val="0"/>
              <w:pageBreakBefore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为防止贮存过程中跑、冒、滴、漏的物料腐蚀地面，污染物入渗污染地下水，应对</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进行防渗处理。具体如下</w:t>
            </w:r>
            <w:r>
              <w:rPr>
                <w:rFonts w:hint="default" w:ascii="Times New Roman" w:hAnsi="Times New Roman" w:eastAsia="宋体" w:cs="Times New Roman"/>
                <w:color w:val="auto"/>
                <w:sz w:val="24"/>
                <w:szCs w:val="24"/>
              </w:rPr>
              <w:t>。</w:t>
            </w:r>
          </w:p>
          <w:p w14:paraId="22073420">
            <w:pPr>
              <w:keepNext w:val="0"/>
              <w:keepLines w:val="0"/>
              <w:pageBreakBefore w:val="0"/>
              <w:widowControl/>
              <w:suppressLineNumbers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①根据污染区通过各种途径可能进入地下水环境的各种有毒有害原辅材料、产品的泄漏量及其他各类污染物的性质、产生和排放量，将</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进一步分为重点污染防治区；</w:t>
            </w:r>
          </w:p>
          <w:p w14:paraId="550212FA">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color w:val="auto"/>
                <w:sz w:val="24"/>
                <w:szCs w:val="24"/>
                <w:lang w:val="en-US" w:eastAsia="zh-CN"/>
              </w:rPr>
              <w:t>②重点污染防治区参照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危险废物填埋污染控制标准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制定防渗设计方案。本项目危险废物</w:t>
            </w:r>
            <w:r>
              <w:rPr>
                <w:rFonts w:hint="eastAsia"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地面防渗情况详见表4-</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w:t>
            </w:r>
          </w:p>
          <w:p w14:paraId="44C7391C">
            <w:pPr>
              <w:pStyle w:val="63"/>
              <w:keepNext w:val="0"/>
              <w:keepLines w:val="0"/>
              <w:pageBreakBefore w:val="0"/>
              <w:widowControl w:val="0"/>
              <w:shd w:val="clear" w:color="auto" w:fill="auto"/>
              <w:kinsoku/>
              <w:wordWrap/>
              <w:overflowPunct/>
              <w:topLinePunct w:val="0"/>
              <w:autoSpaceDE w:val="0"/>
              <w:autoSpaceDN w:val="0"/>
              <w:bidi w:val="0"/>
              <w:adjustRightInd w:val="0"/>
              <w:snapToGrid w:val="0"/>
              <w:spacing w:before="0" w:beforeLines="0" w:after="0" w:afterLines="0" w:line="360" w:lineRule="exact"/>
              <w:jc w:val="center"/>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表4-</w:t>
            </w:r>
            <w:r>
              <w:rPr>
                <w:rFonts w:hint="eastAsia" w:cs="Times New Roman"/>
                <w:b/>
                <w:bCs w:val="0"/>
                <w:color w:val="auto"/>
                <w:sz w:val="24"/>
                <w:szCs w:val="24"/>
                <w:lang w:val="en-US" w:eastAsia="zh-CN"/>
              </w:rPr>
              <w:t>9</w:t>
            </w:r>
            <w:r>
              <w:rPr>
                <w:rFonts w:hint="default" w:ascii="Times New Roman" w:hAnsi="Times New Roman" w:eastAsia="宋体" w:cs="Times New Roman"/>
                <w:b/>
                <w:bCs w:val="0"/>
                <w:color w:val="auto"/>
                <w:sz w:val="24"/>
                <w:szCs w:val="24"/>
                <w:lang w:val="en-US" w:eastAsia="zh-CN"/>
              </w:rPr>
              <w:t xml:space="preserve">    防渗措施一览表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3696"/>
              <w:gridCol w:w="2720"/>
            </w:tblGrid>
            <w:tr w14:paraId="65C52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1" w:type="pct"/>
                  <w:tcBorders>
                    <w:tl2br w:val="nil"/>
                    <w:tr2bl w:val="nil"/>
                  </w:tcBorders>
                  <w:noWrap w:val="0"/>
                  <w:vAlign w:val="center"/>
                </w:tcPr>
                <w:p w14:paraId="1ABFC446">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名称</w:t>
                  </w:r>
                </w:p>
              </w:tc>
              <w:tc>
                <w:tcPr>
                  <w:tcW w:w="2326" w:type="pct"/>
                  <w:tcBorders>
                    <w:tl2br w:val="nil"/>
                    <w:tr2bl w:val="nil"/>
                  </w:tcBorders>
                  <w:noWrap w:val="0"/>
                  <w:vAlign w:val="center"/>
                </w:tcPr>
                <w:p w14:paraId="5138544C">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范围</w:t>
                  </w:r>
                </w:p>
              </w:tc>
              <w:tc>
                <w:tcPr>
                  <w:tcW w:w="1712" w:type="pct"/>
                  <w:tcBorders>
                    <w:tl2br w:val="nil"/>
                    <w:tr2bl w:val="nil"/>
                  </w:tcBorders>
                  <w:noWrap w:val="0"/>
                  <w:vAlign w:val="center"/>
                </w:tcPr>
                <w:p w14:paraId="007D5894">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防渗要求</w:t>
                  </w:r>
                </w:p>
              </w:tc>
            </w:tr>
            <w:tr w14:paraId="637BF7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1" w:type="pct"/>
                  <w:tcBorders>
                    <w:tl2br w:val="nil"/>
                    <w:tr2bl w:val="nil"/>
                  </w:tcBorders>
                  <w:noWrap w:val="0"/>
                  <w:vAlign w:val="center"/>
                </w:tcPr>
                <w:p w14:paraId="0D1215C6">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重点防渗区</w:t>
                  </w:r>
                </w:p>
              </w:tc>
              <w:tc>
                <w:tcPr>
                  <w:tcW w:w="2326" w:type="pct"/>
                  <w:tcBorders>
                    <w:tl2br w:val="nil"/>
                    <w:tr2bl w:val="nil"/>
                  </w:tcBorders>
                  <w:noWrap w:val="0"/>
                  <w:vAlign w:val="center"/>
                </w:tcPr>
                <w:p w14:paraId="4847F7E8">
                  <w:pPr>
                    <w:pStyle w:val="63"/>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危险废物贮存区域地面、墙裙、装卸区、</w:t>
                  </w:r>
                  <w:r>
                    <w:rPr>
                      <w:rFonts w:hint="eastAsia" w:cs="Times New Roman"/>
                      <w:b w:val="0"/>
                      <w:bCs/>
                      <w:color w:val="auto"/>
                      <w:sz w:val="21"/>
                      <w:szCs w:val="21"/>
                      <w:lang w:val="en-US" w:eastAsia="zh-CN"/>
                    </w:rPr>
                    <w:t>收集池</w:t>
                  </w:r>
                  <w:r>
                    <w:rPr>
                      <w:rFonts w:hint="default" w:ascii="Times New Roman" w:hAnsi="Times New Roman" w:eastAsia="宋体" w:cs="Times New Roman"/>
                      <w:b w:val="0"/>
                      <w:bCs/>
                      <w:color w:val="auto"/>
                      <w:sz w:val="21"/>
                      <w:szCs w:val="21"/>
                      <w:lang w:val="en-US" w:eastAsia="zh-CN"/>
                    </w:rPr>
                    <w:t>、导流槽等</w:t>
                  </w:r>
                </w:p>
              </w:tc>
              <w:tc>
                <w:tcPr>
                  <w:tcW w:w="1712" w:type="pct"/>
                  <w:tcBorders>
                    <w:tl2br w:val="nil"/>
                    <w:tr2bl w:val="nil"/>
                  </w:tcBorders>
                  <w:noWrap w:val="0"/>
                  <w:vAlign w:val="center"/>
                </w:tcPr>
                <w:p w14:paraId="4E22738C">
                  <w:pPr>
                    <w:keepNext w:val="0"/>
                    <w:keepLines w:val="0"/>
                    <w:pageBreakBefore w:val="0"/>
                    <w:widowControl/>
                    <w:suppressLineNumbers w:val="0"/>
                    <w:shd w:val="clear" w:color="auto" w:fill="auto"/>
                    <w:kinsoku/>
                    <w:wordWrap/>
                    <w:overflowPunct/>
                    <w:topLinePunct w:val="0"/>
                    <w:bidi w:val="0"/>
                    <w:adjustRightInd/>
                    <w:snapToGrid/>
                    <w:spacing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渗透系数≤10</w:t>
                  </w:r>
                  <w:r>
                    <w:rPr>
                      <w:rFonts w:hint="default" w:ascii="Times New Roman" w:hAnsi="Times New Roman" w:eastAsia="宋体" w:cs="Times New Roman"/>
                      <w:b w:val="0"/>
                      <w:bCs/>
                      <w:color w:val="auto"/>
                      <w:sz w:val="21"/>
                      <w:szCs w:val="21"/>
                      <w:vertAlign w:val="superscript"/>
                      <w:lang w:val="en-US" w:eastAsia="zh-CN"/>
                    </w:rPr>
                    <w:t>-10</w:t>
                  </w:r>
                  <w:r>
                    <w:rPr>
                      <w:rFonts w:hint="default" w:ascii="Times New Roman" w:hAnsi="Times New Roman" w:eastAsia="宋体" w:cs="Times New Roman"/>
                      <w:b w:val="0"/>
                      <w:bCs/>
                      <w:color w:val="auto"/>
                      <w:sz w:val="21"/>
                      <w:szCs w:val="21"/>
                      <w:lang w:val="en-US" w:eastAsia="zh-CN"/>
                    </w:rPr>
                    <w:t>cm/s</w:t>
                  </w:r>
                </w:p>
              </w:tc>
            </w:tr>
          </w:tbl>
          <w:p w14:paraId="1342EE5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防渗设计要求：</w:t>
            </w:r>
          </w:p>
          <w:p w14:paraId="042A860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①整个贮存</w:t>
            </w:r>
            <w:r>
              <w:rPr>
                <w:rFonts w:hint="eastAsia" w:ascii="Times New Roman" w:hAnsi="Times New Roman" w:eastAsia="宋体" w:cs="Times New Roman"/>
                <w:color w:val="auto"/>
                <w:sz w:val="24"/>
                <w:szCs w:val="24"/>
                <w:lang w:eastAsia="zh-CN"/>
              </w:rPr>
              <w:t>集装箱式设备地面</w:t>
            </w:r>
            <w:r>
              <w:rPr>
                <w:rFonts w:hint="default" w:ascii="Times New Roman" w:hAnsi="Times New Roman" w:eastAsia="宋体" w:cs="Times New Roman"/>
                <w:color w:val="auto"/>
                <w:sz w:val="24"/>
                <w:szCs w:val="24"/>
              </w:rPr>
              <w:t>采用高密度聚乙烯材料</w:t>
            </w:r>
            <w:r>
              <w:rPr>
                <w:rFonts w:hint="eastAsia" w:ascii="Times New Roman" w:hAnsi="Times New Roman" w:eastAsia="宋体" w:cs="Times New Roman"/>
                <w:color w:val="auto"/>
                <w:sz w:val="24"/>
                <w:szCs w:val="24"/>
                <w:lang w:eastAsia="zh-CN"/>
              </w:rPr>
              <w:t>铺装并且</w:t>
            </w:r>
            <w:r>
              <w:rPr>
                <w:rFonts w:hint="default" w:ascii="Times New Roman" w:hAnsi="Times New Roman" w:eastAsia="宋体" w:cs="Times New Roman"/>
                <w:color w:val="auto"/>
                <w:sz w:val="24"/>
                <w:szCs w:val="24"/>
              </w:rPr>
              <w:t>硬化，防渗层渗透系数≤10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r>
              <w:rPr>
                <w:rFonts w:hint="default" w:ascii="Times New Roman" w:hAnsi="Times New Roman" w:eastAsia="宋体" w:cs="Times New Roman"/>
                <w:color w:val="auto"/>
                <w:sz w:val="24"/>
                <w:szCs w:val="24"/>
                <w:lang w:val="en-US" w:eastAsia="zh-CN"/>
              </w:rPr>
              <w:t>。</w:t>
            </w:r>
          </w:p>
          <w:p w14:paraId="0260BA1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②危险废物泄漏采用工程设置的</w:t>
            </w:r>
            <w:r>
              <w:rPr>
                <w:rFonts w:hint="default" w:ascii="Times New Roman" w:hAnsi="Times New Roman" w:eastAsia="宋体" w:cs="Times New Roman"/>
                <w:color w:val="auto"/>
                <w:sz w:val="24"/>
                <w:szCs w:val="24"/>
                <w:lang w:val="en-US" w:eastAsia="zh-CN"/>
              </w:rPr>
              <w:t>应急收集</w:t>
            </w:r>
            <w:r>
              <w:rPr>
                <w:rFonts w:hint="default" w:ascii="Times New Roman" w:hAnsi="Times New Roman" w:eastAsia="宋体" w:cs="Times New Roman"/>
                <w:color w:val="auto"/>
                <w:sz w:val="24"/>
                <w:szCs w:val="24"/>
              </w:rPr>
              <w:t>池进行收集。</w:t>
            </w:r>
          </w:p>
          <w:p w14:paraId="334EE31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lang w:val="en-US" w:eastAsia="zh-CN"/>
              </w:rPr>
              <w:t>应急收集</w:t>
            </w:r>
            <w:r>
              <w:rPr>
                <w:rFonts w:hint="default" w:ascii="Times New Roman" w:hAnsi="Times New Roman" w:eastAsia="宋体" w:cs="Times New Roman"/>
                <w:color w:val="auto"/>
                <w:sz w:val="24"/>
                <w:szCs w:val="24"/>
              </w:rPr>
              <w:t>池进行防渗、防腐处理，池底部及</w:t>
            </w: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rPr>
              <w:t>壁做好防渗处理，防渗层渗漏系数均小于10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p>
          <w:p w14:paraId="46FCEA86">
            <w:pPr>
              <w:keepNext w:val="0"/>
              <w:keepLines w:val="0"/>
              <w:pageBreakBefore w:val="0"/>
              <w:kinsoku/>
              <w:overflowPunct/>
              <w:topLinePunct w:val="0"/>
              <w:autoSpaceDE/>
              <w:autoSpaceDN/>
              <w:bidi w:val="0"/>
              <w:spacing w:line="480" w:lineRule="exact"/>
              <w:jc w:val="both"/>
              <w:textAlignment w:val="auto"/>
              <w:rPr>
                <w:b/>
                <w:color w:val="auto"/>
                <w:sz w:val="24"/>
                <w:szCs w:val="24"/>
              </w:rPr>
            </w:pPr>
            <w:r>
              <w:rPr>
                <w:rFonts w:hint="eastAsia"/>
                <w:b/>
                <w:color w:val="auto"/>
                <w:sz w:val="24"/>
                <w:szCs w:val="24"/>
                <w:lang w:val="en-US" w:eastAsia="zh-CN"/>
              </w:rPr>
              <w:t>6、</w:t>
            </w:r>
            <w:r>
              <w:rPr>
                <w:b/>
                <w:color w:val="auto"/>
                <w:sz w:val="24"/>
                <w:szCs w:val="24"/>
              </w:rPr>
              <w:t>生态</w:t>
            </w:r>
            <w:r>
              <w:rPr>
                <w:rFonts w:hint="eastAsia"/>
                <w:b/>
                <w:color w:val="auto"/>
                <w:sz w:val="24"/>
                <w:szCs w:val="24"/>
                <w:lang w:val="en-US" w:eastAsia="zh-CN"/>
              </w:rPr>
              <w:t>影响</w:t>
            </w:r>
            <w:r>
              <w:rPr>
                <w:b/>
                <w:color w:val="auto"/>
                <w:sz w:val="24"/>
                <w:szCs w:val="24"/>
              </w:rPr>
              <w:t>分析</w:t>
            </w:r>
          </w:p>
          <w:p w14:paraId="2598ABFD">
            <w:pPr>
              <w:pStyle w:val="76"/>
              <w:keepNext w:val="0"/>
              <w:keepLines w:val="0"/>
              <w:pageBreakBefore w:val="0"/>
              <w:widowControl/>
              <w:kinsoku/>
              <w:wordWrap/>
              <w:overflowPunct/>
              <w:topLinePunct w:val="0"/>
              <w:autoSpaceDE/>
              <w:autoSpaceDN/>
              <w:bidi w:val="0"/>
              <w:adjustRightInd/>
              <w:snapToGrid/>
              <w:spacing w:before="0" w:beforeAutospacing="0" w:line="480" w:lineRule="exact"/>
              <w:ind w:right="0" w:firstLine="420"/>
              <w:jc w:val="both"/>
              <w:textAlignment w:val="auto"/>
              <w:rPr>
                <w:color w:val="auto"/>
                <w:sz w:val="24"/>
                <w:szCs w:val="24"/>
              </w:rPr>
            </w:pPr>
            <w:r>
              <w:rPr>
                <w:color w:val="auto"/>
                <w:sz w:val="24"/>
                <w:szCs w:val="24"/>
              </w:rPr>
              <w:t>本项目位于</w:t>
            </w:r>
            <w:r>
              <w:rPr>
                <w:rFonts w:hint="default" w:ascii="Times New Roman" w:hAnsi="Times New Roman" w:eastAsia="宋体" w:cs="Times New Roman"/>
                <w:b w:val="0"/>
                <w:bCs w:val="0"/>
                <w:color w:val="auto"/>
                <w:sz w:val="24"/>
                <w:szCs w:val="24"/>
                <w:highlight w:val="none"/>
                <w:lang w:val="en-US" w:eastAsia="zh-CN"/>
              </w:rPr>
              <w:t>新疆华能托克逊白杨河风电场</w:t>
            </w:r>
            <w:r>
              <w:rPr>
                <w:rFonts w:hint="eastAsia" w:cs="Times New Roman"/>
                <w:b w:val="0"/>
                <w:bCs w:val="0"/>
                <w:color w:val="auto"/>
                <w:sz w:val="24"/>
                <w:szCs w:val="24"/>
                <w:highlight w:val="none"/>
                <w:lang w:val="en-US" w:eastAsia="zh-CN"/>
              </w:rPr>
              <w:t>汇集站</w:t>
            </w:r>
            <w:r>
              <w:rPr>
                <w:rFonts w:hint="eastAsia"/>
                <w:color w:val="auto"/>
                <w:sz w:val="24"/>
                <w:szCs w:val="24"/>
                <w:shd w:val="clear" w:color="auto"/>
              </w:rPr>
              <w:t>内</w:t>
            </w:r>
            <w:r>
              <w:rPr>
                <w:color w:val="auto"/>
                <w:sz w:val="24"/>
                <w:szCs w:val="24"/>
              </w:rPr>
              <w:t>，不新增占地。项目影响范围内未见其他文物古迹、珍稀动植物资源、风景名胜等需要特殊保护的对象以及机关、事业单位、医院、学校等环境敏感目标。</w:t>
            </w:r>
          </w:p>
          <w:p w14:paraId="6C18AC6C">
            <w:pPr>
              <w:keepNext w:val="0"/>
              <w:keepLines w:val="0"/>
              <w:pageBreakBefore w:val="0"/>
              <w:kinsoku/>
              <w:overflowPunct/>
              <w:topLinePunct w:val="0"/>
              <w:autoSpaceDE/>
              <w:autoSpaceDN/>
              <w:bidi w:val="0"/>
              <w:spacing w:line="480" w:lineRule="exact"/>
              <w:jc w:val="both"/>
              <w:textAlignment w:val="auto"/>
              <w:rPr>
                <w:rFonts w:hint="eastAsia" w:eastAsia="宋体"/>
                <w:b/>
                <w:color w:val="auto"/>
                <w:sz w:val="24"/>
                <w:szCs w:val="24"/>
                <w:lang w:val="en-US" w:eastAsia="zh-CN"/>
              </w:rPr>
            </w:pPr>
            <w:r>
              <w:rPr>
                <w:rFonts w:hint="eastAsia"/>
                <w:b/>
                <w:color w:val="auto"/>
                <w:sz w:val="24"/>
                <w:szCs w:val="24"/>
                <w:lang w:val="en-US" w:eastAsia="zh-CN"/>
              </w:rPr>
              <w:t>7、环境</w:t>
            </w:r>
            <w:r>
              <w:rPr>
                <w:b/>
                <w:color w:val="auto"/>
                <w:sz w:val="24"/>
                <w:szCs w:val="24"/>
              </w:rPr>
              <w:t>风险</w:t>
            </w:r>
            <w:r>
              <w:rPr>
                <w:rFonts w:hint="eastAsia"/>
                <w:b/>
                <w:color w:val="auto"/>
                <w:sz w:val="24"/>
                <w:szCs w:val="24"/>
                <w:lang w:val="en-US" w:eastAsia="zh-CN"/>
              </w:rPr>
              <w:t>评价</w:t>
            </w:r>
          </w:p>
          <w:p w14:paraId="7B62C9EC">
            <w:pPr>
              <w:numPr>
                <w:ilvl w:val="-1"/>
                <w:numId w:val="0"/>
              </w:numPr>
              <w:shd w:val="clear" w:color="auto" w:fill="auto"/>
              <w:adjustRightInd/>
              <w:snapToGrid/>
              <w:spacing w:line="480" w:lineRule="exact"/>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7.1风险物质识别</w:t>
            </w:r>
          </w:p>
          <w:p w14:paraId="3216BCD2">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rPr>
              <w:t>根据《建设项目环境风险评价技术导则》（HJ169-2018）要求，项目风险识别范围主要</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包括生产设施风险识别和生产过程涉及的物质风险识别。</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对照《建设项目环境风险评价技术导则》（</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HJ169-2018</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）可知，本项目涉及的危险物质为</w:t>
            </w:r>
            <w:r>
              <w:rPr>
                <w:rFonts w:hint="eastAsia" w:cs="Times New Roman"/>
                <w:b w:val="0"/>
                <w:bCs w:val="0"/>
                <w:color w:val="000000" w:themeColor="text1"/>
                <w:sz w:val="24"/>
                <w:highlight w:val="none"/>
                <w:lang w:val="en-US" w:eastAsia="zh-CN"/>
                <w14:textFill>
                  <w14:solidFill>
                    <w14:schemeClr w14:val="tx1"/>
                  </w14:solidFill>
                </w14:textFill>
              </w:rPr>
              <w:t>废变压器油、废润滑油、废液压油、废铅蓄电池等，各个</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危险物质的理化性质见</w:t>
            </w:r>
            <w:r>
              <w:rPr>
                <w:rFonts w:hint="eastAsia" w:cs="Times New Roman"/>
                <w:b w:val="0"/>
                <w:bCs w:val="0"/>
                <w:color w:val="000000" w:themeColor="text1"/>
                <w:sz w:val="24"/>
                <w:highlight w:val="none"/>
                <w:lang w:val="en-US" w:eastAsia="zh-CN"/>
                <w14:textFill>
                  <w14:solidFill>
                    <w14:schemeClr w14:val="tx1"/>
                  </w14:solidFill>
                </w14:textFill>
              </w:rPr>
              <w:t>前文表2-3、表2-4</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t>
            </w:r>
          </w:p>
          <w:p w14:paraId="79A7E85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评价依据</w:t>
            </w:r>
          </w:p>
          <w:p w14:paraId="57062A24">
            <w:pPr>
              <w:keepNext w:val="0"/>
              <w:keepLines w:val="0"/>
              <w:pageBreakBefore w:val="0"/>
              <w:widowControl/>
              <w:suppressLineNumbers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本项目产生的风险物质有</w:t>
            </w:r>
            <w:r>
              <w:rPr>
                <w:rFonts w:hint="eastAsia" w:cs="Times New Roman"/>
                <w:color w:val="auto"/>
                <w:sz w:val="24"/>
                <w:szCs w:val="24"/>
                <w:lang w:val="en-US" w:eastAsia="zh-CN"/>
              </w:rPr>
              <w:t>废液压油、废润滑油、</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、废铅蓄电池</w:t>
            </w:r>
            <w:r>
              <w:rPr>
                <w:rFonts w:hint="eastAsia" w:ascii="Times New Roman" w:hAnsi="Times New Roman" w:eastAsia="宋体" w:cs="Times New Roman"/>
                <w:b w:val="0"/>
                <w:bCs w:val="0"/>
                <w:color w:val="auto"/>
                <w:sz w:val="24"/>
                <w:lang w:val="en-US" w:eastAsia="zh-CN"/>
              </w:rPr>
              <w:t>中的浓硫酸</w:t>
            </w:r>
            <w:r>
              <w:rPr>
                <w:rFonts w:hint="default" w:ascii="Times New Roman" w:hAnsi="Times New Roman" w:eastAsia="宋体" w:cs="Times New Roman"/>
                <w:color w:val="auto"/>
                <w:sz w:val="24"/>
                <w:szCs w:val="24"/>
                <w:lang w:val="en-US" w:eastAsia="zh-CN"/>
              </w:rPr>
              <w:t>，依据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建设项目环境风险评价技术导则</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（HJ169-2018），当单元内存在的危险物质为多品种时，则按（C.1）式进行计算。</w:t>
            </w:r>
          </w:p>
          <w:p w14:paraId="05B453D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object>
                <v:shape id="_x0000_i1027" o:spt="75" type="#_x0000_t75" style="height:34pt;width:110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p w14:paraId="50572E0C">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480" w:lineRule="exact"/>
              <w:ind w:left="0" w:right="0" w:firstLine="480" w:firstLineChars="200"/>
              <w:jc w:val="both"/>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式中：q1，q</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—每种危险物质的最大存在量，t；</w:t>
            </w:r>
          </w:p>
          <w:p w14:paraId="7E8FD306">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480" w:lineRule="exact"/>
              <w:ind w:left="0" w:right="0" w:firstLine="1200" w:firstLineChars="500"/>
              <w:jc w:val="both"/>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Q1，Q2，…Q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—每种危险物质的临界量，t；</w:t>
            </w:r>
          </w:p>
          <w:p w14:paraId="1CC0146A">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480" w:lineRule="exact"/>
              <w:ind w:left="0" w:right="0" w:firstLine="480" w:firstLineChars="200"/>
              <w:jc w:val="both"/>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当Q&lt;1时，该项目环境风险潜势为Ⅰ；</w:t>
            </w:r>
          </w:p>
          <w:p w14:paraId="0925D877">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480" w:lineRule="exact"/>
              <w:ind w:left="0" w:right="0" w:firstLine="480" w:firstLineChars="200"/>
              <w:jc w:val="both"/>
              <w:textAlignment w:val="auto"/>
              <w:outlineLvl w:val="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当Q≥1时，将Q值划分为：（1）1≤Q&lt;10；（2）10≤Q&lt;100；（3）Q≥100</w:t>
            </w:r>
            <w:r>
              <w:rPr>
                <w:rFonts w:hint="eastAsia" w:ascii="Times New Roman" w:hAnsi="Times New Roman" w:eastAsia="宋体" w:cs="Times New Roman"/>
                <w:color w:val="auto"/>
                <w:sz w:val="24"/>
                <w:szCs w:val="24"/>
                <w:lang w:eastAsia="zh-CN"/>
              </w:rPr>
              <w:t>。</w:t>
            </w:r>
          </w:p>
          <w:p w14:paraId="6CC7515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表4-</w:t>
            </w:r>
            <w:r>
              <w:rPr>
                <w:rFonts w:hint="eastAsia" w:cs="Times New Roman"/>
                <w:b/>
                <w:bCs/>
                <w:color w:val="auto"/>
                <w:sz w:val="24"/>
                <w:szCs w:val="32"/>
                <w:lang w:val="en-US" w:eastAsia="zh-CN"/>
              </w:rPr>
              <w:t>10</w:t>
            </w:r>
            <w:r>
              <w:rPr>
                <w:rFonts w:hint="default" w:ascii="Times New Roman" w:hAnsi="Times New Roman" w:eastAsia="宋体" w:cs="Times New Roman"/>
                <w:b/>
                <w:bCs/>
                <w:color w:val="auto"/>
                <w:sz w:val="24"/>
                <w:szCs w:val="32"/>
                <w:lang w:val="en-US" w:eastAsia="zh-CN"/>
              </w:rPr>
              <w:t xml:space="preserve">     </w:t>
            </w:r>
            <w:r>
              <w:rPr>
                <w:rFonts w:hint="eastAsia" w:ascii="Times New Roman" w:hAnsi="Times New Roman" w:eastAsia="宋体" w:cs="Times New Roman"/>
                <w:b/>
                <w:bCs/>
                <w:color w:val="auto"/>
                <w:sz w:val="24"/>
                <w:szCs w:val="32"/>
                <w:lang w:val="en-US" w:eastAsia="zh-CN"/>
              </w:rPr>
              <w:t>贮存库</w:t>
            </w:r>
            <w:r>
              <w:rPr>
                <w:rFonts w:hint="default" w:ascii="Times New Roman" w:hAnsi="Times New Roman" w:eastAsia="宋体" w:cs="Times New Roman"/>
                <w:b/>
                <w:bCs/>
                <w:color w:val="auto"/>
                <w:sz w:val="24"/>
                <w:szCs w:val="32"/>
                <w:lang w:val="en-US" w:eastAsia="zh-CN"/>
              </w:rPr>
              <w:t>危险物质最大存在总量与临界量一览表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983"/>
              <w:gridCol w:w="2004"/>
              <w:gridCol w:w="1995"/>
            </w:tblGrid>
            <w:tr w14:paraId="027291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6" w:type="pct"/>
                  <w:tcBorders>
                    <w:tl2br w:val="nil"/>
                    <w:tr2bl w:val="nil"/>
                  </w:tcBorders>
                  <w:noWrap w:val="0"/>
                  <w:vAlign w:val="center"/>
                </w:tcPr>
                <w:p w14:paraId="3F7760B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物质名称</w:t>
                  </w:r>
                </w:p>
              </w:tc>
              <w:tc>
                <w:tcPr>
                  <w:tcW w:w="1248" w:type="pct"/>
                  <w:tcBorders>
                    <w:tl2br w:val="nil"/>
                    <w:tr2bl w:val="nil"/>
                  </w:tcBorders>
                  <w:noWrap w:val="0"/>
                  <w:vAlign w:val="center"/>
                </w:tcPr>
                <w:p w14:paraId="5F83276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临界量（t）</w:t>
                  </w:r>
                </w:p>
              </w:tc>
              <w:tc>
                <w:tcPr>
                  <w:tcW w:w="1261" w:type="pct"/>
                  <w:tcBorders>
                    <w:tl2br w:val="nil"/>
                    <w:tr2bl w:val="nil"/>
                  </w:tcBorders>
                  <w:noWrap w:val="0"/>
                  <w:vAlign w:val="center"/>
                </w:tcPr>
                <w:p w14:paraId="72139FF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存在量（t）</w:t>
                  </w:r>
                </w:p>
              </w:tc>
              <w:tc>
                <w:tcPr>
                  <w:tcW w:w="1254" w:type="pct"/>
                  <w:tcBorders>
                    <w:tl2br w:val="nil"/>
                    <w:tr2bl w:val="nil"/>
                  </w:tcBorders>
                  <w:noWrap w:val="0"/>
                  <w:vAlign w:val="center"/>
                </w:tcPr>
                <w:p w14:paraId="02B953F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q/Q</w:t>
                  </w:r>
                </w:p>
              </w:tc>
            </w:tr>
            <w:tr w14:paraId="182785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39B27D2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废变压器油</w:t>
                  </w:r>
                </w:p>
              </w:tc>
              <w:tc>
                <w:tcPr>
                  <w:tcW w:w="1248" w:type="pct"/>
                  <w:tcBorders>
                    <w:tl2br w:val="nil"/>
                    <w:tr2bl w:val="nil"/>
                  </w:tcBorders>
                  <w:noWrap w:val="0"/>
                  <w:vAlign w:val="center"/>
                </w:tcPr>
                <w:p w14:paraId="328E0AE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2500</w:t>
                  </w:r>
                </w:p>
              </w:tc>
              <w:tc>
                <w:tcPr>
                  <w:tcW w:w="1261" w:type="pct"/>
                  <w:tcBorders>
                    <w:tl2br w:val="nil"/>
                    <w:tr2bl w:val="nil"/>
                  </w:tcBorders>
                  <w:noWrap w:val="0"/>
                  <w:vAlign w:val="center"/>
                </w:tcPr>
                <w:p w14:paraId="56A15DB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highlight w:val="none"/>
                      <w:lang w:val="en-US" w:eastAsia="zh-CN"/>
                    </w:rPr>
                    <w:t>0.3</w:t>
                  </w:r>
                </w:p>
              </w:tc>
              <w:tc>
                <w:tcPr>
                  <w:tcW w:w="1254" w:type="pct"/>
                  <w:tcBorders>
                    <w:tl2br w:val="nil"/>
                    <w:tr2bl w:val="nil"/>
                  </w:tcBorders>
                  <w:noWrap w:val="0"/>
                  <w:vAlign w:val="center"/>
                </w:tcPr>
                <w:p w14:paraId="003E749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0.00</w:t>
                  </w:r>
                  <w:r>
                    <w:rPr>
                      <w:rFonts w:hint="eastAsia" w:ascii="Times New Roman" w:hAnsi="Times New Roman" w:eastAsia="宋体" w:cs="Times New Roman"/>
                      <w:color w:val="auto"/>
                      <w:lang w:val="en-US" w:eastAsia="zh-CN"/>
                    </w:rPr>
                    <w:t>0</w:t>
                  </w:r>
                  <w:r>
                    <w:rPr>
                      <w:rFonts w:hint="eastAsia" w:cs="Times New Roman"/>
                      <w:color w:val="auto"/>
                      <w:lang w:val="en-US" w:eastAsia="zh-CN"/>
                    </w:rPr>
                    <w:t>12</w:t>
                  </w:r>
                </w:p>
              </w:tc>
            </w:tr>
            <w:tr w14:paraId="7657B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31A6F21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废润滑油</w:t>
                  </w:r>
                </w:p>
              </w:tc>
              <w:tc>
                <w:tcPr>
                  <w:tcW w:w="1248" w:type="pct"/>
                  <w:tcBorders>
                    <w:tl2br w:val="nil"/>
                    <w:tr2bl w:val="nil"/>
                  </w:tcBorders>
                  <w:noWrap w:val="0"/>
                  <w:vAlign w:val="center"/>
                </w:tcPr>
                <w:p w14:paraId="6BB6A73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2500</w:t>
                  </w:r>
                </w:p>
              </w:tc>
              <w:tc>
                <w:tcPr>
                  <w:tcW w:w="1261" w:type="pct"/>
                  <w:tcBorders>
                    <w:tl2br w:val="nil"/>
                    <w:tr2bl w:val="nil"/>
                  </w:tcBorders>
                  <w:noWrap w:val="0"/>
                  <w:vAlign w:val="center"/>
                </w:tcPr>
                <w:p w14:paraId="70AF4C1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0.5</w:t>
                  </w:r>
                </w:p>
              </w:tc>
              <w:tc>
                <w:tcPr>
                  <w:tcW w:w="1254" w:type="pct"/>
                  <w:tcBorders>
                    <w:tl2br w:val="nil"/>
                    <w:tr2bl w:val="nil"/>
                  </w:tcBorders>
                  <w:noWrap w:val="0"/>
                  <w:vAlign w:val="center"/>
                </w:tcPr>
                <w:p w14:paraId="30F3139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cs="Times New Roman"/>
                      <w:color w:val="auto"/>
                      <w:lang w:val="en-US" w:eastAsia="zh-CN"/>
                    </w:rPr>
                    <w:t>0.0002</w:t>
                  </w:r>
                </w:p>
              </w:tc>
            </w:tr>
            <w:tr w14:paraId="739E1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710A92C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废液压油</w:t>
                  </w:r>
                </w:p>
              </w:tc>
              <w:tc>
                <w:tcPr>
                  <w:tcW w:w="1248" w:type="pct"/>
                  <w:tcBorders>
                    <w:tl2br w:val="nil"/>
                    <w:tr2bl w:val="nil"/>
                  </w:tcBorders>
                  <w:noWrap w:val="0"/>
                  <w:vAlign w:val="center"/>
                </w:tcPr>
                <w:p w14:paraId="025ECFC9">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2500</w:t>
                  </w:r>
                </w:p>
              </w:tc>
              <w:tc>
                <w:tcPr>
                  <w:tcW w:w="1261" w:type="pct"/>
                  <w:tcBorders>
                    <w:tl2br w:val="nil"/>
                    <w:tr2bl w:val="nil"/>
                  </w:tcBorders>
                  <w:noWrap w:val="0"/>
                  <w:vAlign w:val="center"/>
                </w:tcPr>
                <w:p w14:paraId="2547186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0.7</w:t>
                  </w:r>
                </w:p>
              </w:tc>
              <w:tc>
                <w:tcPr>
                  <w:tcW w:w="1254" w:type="pct"/>
                  <w:tcBorders>
                    <w:tl2br w:val="nil"/>
                    <w:tr2bl w:val="nil"/>
                  </w:tcBorders>
                  <w:noWrap w:val="0"/>
                  <w:vAlign w:val="center"/>
                </w:tcPr>
                <w:p w14:paraId="5AEA46E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0.00028</w:t>
                  </w:r>
                </w:p>
              </w:tc>
            </w:tr>
            <w:tr w14:paraId="3B0E6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0E43A81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lang w:val="en-US" w:eastAsia="zh-CN"/>
                    </w:rPr>
                  </w:pPr>
                  <w:r>
                    <w:rPr>
                      <w:rFonts w:hint="eastAsia" w:cs="Times New Roman"/>
                      <w:color w:val="auto"/>
                      <w:lang w:val="en-US" w:eastAsia="zh-CN"/>
                    </w:rPr>
                    <w:t>废铅蓄电池</w:t>
                  </w:r>
                </w:p>
              </w:tc>
              <w:tc>
                <w:tcPr>
                  <w:tcW w:w="1248" w:type="pct"/>
                  <w:tcBorders>
                    <w:tl2br w:val="nil"/>
                    <w:tr2bl w:val="nil"/>
                  </w:tcBorders>
                  <w:noWrap w:val="0"/>
                  <w:vAlign w:val="center"/>
                </w:tcPr>
                <w:p w14:paraId="25D48EE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lang w:val="en-US" w:eastAsia="zh-CN"/>
                    </w:rPr>
                  </w:pPr>
                  <w:r>
                    <w:rPr>
                      <w:rFonts w:hint="eastAsia" w:cs="Times New Roman"/>
                      <w:color w:val="auto"/>
                      <w:lang w:val="en-US" w:eastAsia="zh-CN"/>
                    </w:rPr>
                    <w:t>10</w:t>
                  </w:r>
                </w:p>
              </w:tc>
              <w:tc>
                <w:tcPr>
                  <w:tcW w:w="1261" w:type="pct"/>
                  <w:tcBorders>
                    <w:tl2br w:val="nil"/>
                    <w:tr2bl w:val="nil"/>
                  </w:tcBorders>
                  <w:noWrap w:val="0"/>
                  <w:vAlign w:val="center"/>
                </w:tcPr>
                <w:p w14:paraId="65C73F9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1.295</w:t>
                  </w:r>
                </w:p>
              </w:tc>
              <w:tc>
                <w:tcPr>
                  <w:tcW w:w="1254" w:type="pct"/>
                  <w:tcBorders>
                    <w:tl2br w:val="nil"/>
                    <w:tr2bl w:val="nil"/>
                  </w:tcBorders>
                  <w:noWrap w:val="0"/>
                  <w:vAlign w:val="center"/>
                </w:tcPr>
                <w:p w14:paraId="47768C4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lang w:val="en-US" w:eastAsia="zh-CN"/>
                    </w:rPr>
                  </w:pPr>
                  <w:r>
                    <w:rPr>
                      <w:rFonts w:hint="eastAsia" w:cs="Times New Roman"/>
                      <w:color w:val="auto"/>
                      <w:lang w:val="en-US" w:eastAsia="zh-CN"/>
                    </w:rPr>
                    <w:t>0.1295</w:t>
                  </w:r>
                </w:p>
              </w:tc>
            </w:tr>
            <w:tr w14:paraId="53A374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45" w:type="pct"/>
                  <w:gridSpan w:val="3"/>
                  <w:tcBorders>
                    <w:tl2br w:val="nil"/>
                    <w:tr2bl w:val="nil"/>
                  </w:tcBorders>
                  <w:noWrap w:val="0"/>
                  <w:vAlign w:val="center"/>
                </w:tcPr>
                <w:p w14:paraId="388F29C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物质总量与临界量比值Q值</w:t>
                  </w:r>
                </w:p>
              </w:tc>
              <w:tc>
                <w:tcPr>
                  <w:tcW w:w="1254" w:type="pct"/>
                  <w:tcBorders>
                    <w:tl2br w:val="nil"/>
                    <w:tr2bl w:val="nil"/>
                  </w:tcBorders>
                  <w:noWrap w:val="0"/>
                  <w:vAlign w:val="center"/>
                </w:tcPr>
                <w:p w14:paraId="322CDB5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0.1301</w:t>
                  </w:r>
                </w:p>
              </w:tc>
            </w:tr>
            <w:tr w14:paraId="75687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4"/>
                  <w:tcBorders>
                    <w:tl2br w:val="nil"/>
                    <w:tr2bl w:val="nil"/>
                  </w:tcBorders>
                  <w:noWrap w:val="0"/>
                  <w:vAlign w:val="center"/>
                </w:tcPr>
                <w:p w14:paraId="3290A06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olor w:val="auto"/>
                      <w:kern w:val="0"/>
                      <w:sz w:val="21"/>
                      <w:szCs w:val="21"/>
                      <w:lang w:val="en-US" w:eastAsia="zh-CN" w:bidi="ar"/>
                    </w:rPr>
                    <w:t>注：本项目</w:t>
                  </w:r>
                  <w:r>
                    <w:rPr>
                      <w:rFonts w:hint="eastAsia"/>
                      <w:color w:val="auto"/>
                      <w:kern w:val="0"/>
                      <w:sz w:val="21"/>
                      <w:szCs w:val="21"/>
                      <w:lang w:val="en-US" w:eastAsia="zh-CN" w:bidi="ar"/>
                    </w:rPr>
                    <w:t>铅蓄电池</w:t>
                  </w:r>
                  <w:r>
                    <w:rPr>
                      <w:rFonts w:hint="eastAsia" w:ascii="Times New Roman" w:hAnsi="Times New Roman" w:eastAsia="宋体"/>
                      <w:color w:val="auto"/>
                      <w:kern w:val="0"/>
                      <w:sz w:val="21"/>
                      <w:szCs w:val="21"/>
                      <w:lang w:val="en-US" w:eastAsia="zh-CN" w:bidi="ar"/>
                    </w:rPr>
                    <w:t>硫酸含量按37%计算</w:t>
                  </w:r>
                </w:p>
              </w:tc>
            </w:tr>
          </w:tbl>
          <w:p w14:paraId="1DDA469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根据上表得知，物质总量与临界量比值Q值</w:t>
            </w:r>
            <w:r>
              <w:rPr>
                <w:rFonts w:hint="eastAsia"/>
                <w:sz w:val="24"/>
              </w:rPr>
              <w:t>0.1</w:t>
            </w:r>
            <w:r>
              <w:rPr>
                <w:rFonts w:hint="eastAsia"/>
                <w:sz w:val="24"/>
                <w:lang w:val="en-US" w:eastAsia="zh-CN"/>
              </w:rPr>
              <w:t>301</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建设项目环境风险评价技术导则</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（HJ169-2018）附录C危险物质及工艺系统危险性的分级，项目风险潜势为I</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只进行简单分析。</w:t>
            </w:r>
          </w:p>
          <w:p w14:paraId="2C29FE86">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rPr>
              <w:t xml:space="preserve">    评价工作级别</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20"/>
              <w:gridCol w:w="1491"/>
              <w:gridCol w:w="1491"/>
              <w:gridCol w:w="1954"/>
            </w:tblGrid>
            <w:tr w14:paraId="5371D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38" w:type="pct"/>
                  <w:tcBorders>
                    <w:tl2br w:val="nil"/>
                    <w:tr2bl w:val="nil"/>
                  </w:tcBorders>
                  <w:noWrap w:val="0"/>
                  <w:vAlign w:val="center"/>
                </w:tcPr>
                <w:p w14:paraId="00D226CF">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环境风险潜势</w:t>
                  </w:r>
                </w:p>
              </w:tc>
              <w:tc>
                <w:tcPr>
                  <w:tcW w:w="956" w:type="pct"/>
                  <w:tcBorders>
                    <w:tl2br w:val="nil"/>
                    <w:tr2bl w:val="nil"/>
                  </w:tcBorders>
                  <w:noWrap w:val="0"/>
                  <w:vAlign w:val="center"/>
                </w:tcPr>
                <w:p w14:paraId="3E2DAD10">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Ⅳ+，Ⅳ</w:t>
                  </w:r>
                </w:p>
              </w:tc>
              <w:tc>
                <w:tcPr>
                  <w:tcW w:w="938" w:type="pct"/>
                  <w:tcBorders>
                    <w:tl2br w:val="nil"/>
                    <w:tr2bl w:val="nil"/>
                  </w:tcBorders>
                  <w:noWrap w:val="0"/>
                  <w:vAlign w:val="center"/>
                </w:tcPr>
                <w:p w14:paraId="1A5A2E1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Ⅲ</w:t>
                  </w:r>
                </w:p>
              </w:tc>
              <w:tc>
                <w:tcPr>
                  <w:tcW w:w="938" w:type="pct"/>
                  <w:tcBorders>
                    <w:tl2br w:val="nil"/>
                    <w:tr2bl w:val="nil"/>
                  </w:tcBorders>
                  <w:noWrap w:val="0"/>
                  <w:vAlign w:val="center"/>
                </w:tcPr>
                <w:p w14:paraId="6B330D7E">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Ⅱ</w:t>
                  </w:r>
                </w:p>
              </w:tc>
              <w:tc>
                <w:tcPr>
                  <w:tcW w:w="1229" w:type="pct"/>
                  <w:tcBorders>
                    <w:tl2br w:val="nil"/>
                    <w:tr2bl w:val="nil"/>
                  </w:tcBorders>
                  <w:noWrap w:val="0"/>
                  <w:vAlign w:val="center"/>
                </w:tcPr>
                <w:p w14:paraId="6C5FF5EE">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Ⅰ</w:t>
                  </w:r>
                </w:p>
              </w:tc>
            </w:tr>
            <w:tr w14:paraId="20954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pct"/>
                  <w:tcBorders>
                    <w:tl2br w:val="nil"/>
                    <w:tr2bl w:val="nil"/>
                  </w:tcBorders>
                  <w:noWrap w:val="0"/>
                  <w:vAlign w:val="center"/>
                </w:tcPr>
                <w:p w14:paraId="7F7A6139">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评价工作等级</w:t>
                  </w:r>
                </w:p>
              </w:tc>
              <w:tc>
                <w:tcPr>
                  <w:tcW w:w="956" w:type="pct"/>
                  <w:tcBorders>
                    <w:tl2br w:val="nil"/>
                    <w:tr2bl w:val="nil"/>
                  </w:tcBorders>
                  <w:noWrap w:val="0"/>
                  <w:vAlign w:val="center"/>
                </w:tcPr>
                <w:p w14:paraId="73990A8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一</w:t>
                  </w:r>
                </w:p>
              </w:tc>
              <w:tc>
                <w:tcPr>
                  <w:tcW w:w="938" w:type="pct"/>
                  <w:tcBorders>
                    <w:tl2br w:val="nil"/>
                    <w:tr2bl w:val="nil"/>
                  </w:tcBorders>
                  <w:noWrap w:val="0"/>
                  <w:vAlign w:val="center"/>
                </w:tcPr>
                <w:p w14:paraId="057D9BD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w:t>
                  </w:r>
                </w:p>
              </w:tc>
              <w:tc>
                <w:tcPr>
                  <w:tcW w:w="938" w:type="pct"/>
                  <w:tcBorders>
                    <w:tl2br w:val="nil"/>
                    <w:tr2bl w:val="nil"/>
                  </w:tcBorders>
                  <w:noWrap w:val="0"/>
                  <w:vAlign w:val="center"/>
                </w:tcPr>
                <w:p w14:paraId="7C282C81">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w:t>
                  </w:r>
                </w:p>
              </w:tc>
              <w:tc>
                <w:tcPr>
                  <w:tcW w:w="1229" w:type="pct"/>
                  <w:tcBorders>
                    <w:tl2br w:val="nil"/>
                    <w:tr2bl w:val="nil"/>
                  </w:tcBorders>
                  <w:noWrap w:val="0"/>
                  <w:vAlign w:val="center"/>
                </w:tcPr>
                <w:p w14:paraId="15A89422">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简单分析</w:t>
                  </w:r>
                </w:p>
              </w:tc>
            </w:tr>
          </w:tbl>
          <w:p w14:paraId="75A871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本项目涉及的危险废物为</w:t>
            </w:r>
            <w:r>
              <w:rPr>
                <w:rFonts w:hint="eastAsia" w:cs="Times New Roman"/>
                <w:color w:val="auto"/>
                <w:sz w:val="24"/>
                <w:szCs w:val="24"/>
                <w:lang w:val="en-US" w:eastAsia="zh-CN"/>
              </w:rPr>
              <w:t>废液压油、废润滑油、</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、废铅蓄电池</w:t>
            </w:r>
            <w:r>
              <w:rPr>
                <w:rFonts w:hint="eastAsia" w:ascii="Times New Roman" w:hAnsi="Times New Roman" w:eastAsia="宋体" w:cs="Times New Roman"/>
                <w:b w:val="0"/>
                <w:bCs w:val="0"/>
                <w:color w:val="auto"/>
                <w:sz w:val="24"/>
                <w:lang w:val="en-US" w:eastAsia="zh-CN"/>
              </w:rPr>
              <w:t>中的浓硫酸</w:t>
            </w:r>
            <w:r>
              <w:rPr>
                <w:rFonts w:hint="eastAsia"/>
                <w:bCs/>
                <w:color w:val="auto"/>
                <w:sz w:val="24"/>
                <w:szCs w:val="24"/>
                <w:lang w:val="en-US" w:eastAsia="zh-CN"/>
              </w:rPr>
              <w:t>，具有腐蚀性、毒性及易燃性的物质。危险废物的危险特性见下表。</w:t>
            </w:r>
          </w:p>
          <w:p w14:paraId="2648D178">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表4-</w:t>
            </w:r>
            <w:r>
              <w:rPr>
                <w:rFonts w:hint="default" w:ascii="Times New Roman" w:hAnsi="Times New Roman" w:eastAsia="宋体" w:cs="Times New Roman"/>
                <w:b/>
                <w:bCs/>
                <w:color w:val="auto"/>
                <w:sz w:val="24"/>
                <w:szCs w:val="24"/>
                <w:lang w:val="en-US" w:eastAsia="zh-CN"/>
              </w:rPr>
              <w:t>1</w:t>
            </w: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贮存物资的危险特性</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352"/>
              <w:gridCol w:w="1490"/>
              <w:gridCol w:w="3446"/>
            </w:tblGrid>
            <w:tr w14:paraId="13B1A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43" w:type="pct"/>
                  <w:tcBorders>
                    <w:tl2br w:val="nil"/>
                    <w:tr2bl w:val="nil"/>
                  </w:tcBorders>
                  <w:noWrap w:val="0"/>
                  <w:vAlign w:val="center"/>
                </w:tcPr>
                <w:p w14:paraId="194F37D1">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危险废物名称</w:t>
                  </w:r>
                </w:p>
              </w:tc>
              <w:tc>
                <w:tcPr>
                  <w:tcW w:w="850" w:type="pct"/>
                  <w:tcBorders>
                    <w:tl2br w:val="nil"/>
                    <w:tr2bl w:val="nil"/>
                  </w:tcBorders>
                  <w:noWrap w:val="0"/>
                  <w:vAlign w:val="center"/>
                </w:tcPr>
                <w:p w14:paraId="4734A366">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编号</w:t>
                  </w:r>
                </w:p>
              </w:tc>
              <w:tc>
                <w:tcPr>
                  <w:tcW w:w="937" w:type="pct"/>
                  <w:tcBorders>
                    <w:tl2br w:val="nil"/>
                    <w:tr2bl w:val="nil"/>
                  </w:tcBorders>
                  <w:noWrap w:val="0"/>
                  <w:vAlign w:val="center"/>
                </w:tcPr>
                <w:p w14:paraId="6B8EF56D">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危险特性</w:t>
                  </w:r>
                </w:p>
              </w:tc>
              <w:tc>
                <w:tcPr>
                  <w:tcW w:w="2167" w:type="pct"/>
                  <w:tcBorders>
                    <w:tl2br w:val="nil"/>
                    <w:tr2bl w:val="nil"/>
                  </w:tcBorders>
                  <w:noWrap w:val="0"/>
                  <w:vAlign w:val="center"/>
                </w:tcPr>
                <w:p w14:paraId="51BCAFB8">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分布情况</w:t>
                  </w:r>
                </w:p>
              </w:tc>
            </w:tr>
            <w:tr w14:paraId="15C278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43" w:type="pct"/>
                  <w:tcBorders>
                    <w:tl2br w:val="nil"/>
                    <w:tr2bl w:val="nil"/>
                  </w:tcBorders>
                  <w:noWrap w:val="0"/>
                  <w:vAlign w:val="center"/>
                </w:tcPr>
                <w:p w14:paraId="25335FB8">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废液压油、废润滑油、废变压器油</w:t>
                  </w:r>
                </w:p>
              </w:tc>
              <w:tc>
                <w:tcPr>
                  <w:tcW w:w="850" w:type="pct"/>
                  <w:tcBorders>
                    <w:tl2br w:val="nil"/>
                    <w:tr2bl w:val="nil"/>
                  </w:tcBorders>
                  <w:noWrap w:val="0"/>
                  <w:vAlign w:val="center"/>
                </w:tcPr>
                <w:p w14:paraId="603A8D94">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HW08</w:t>
                  </w:r>
                </w:p>
              </w:tc>
              <w:tc>
                <w:tcPr>
                  <w:tcW w:w="937" w:type="pct"/>
                  <w:tcBorders>
                    <w:tl2br w:val="nil"/>
                    <w:tr2bl w:val="nil"/>
                  </w:tcBorders>
                  <w:noWrap w:val="0"/>
                  <w:vAlign w:val="center"/>
                </w:tcPr>
                <w:p w14:paraId="5E9F39C0">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w:t>
                  </w:r>
                </w:p>
              </w:tc>
              <w:tc>
                <w:tcPr>
                  <w:tcW w:w="2167" w:type="pct"/>
                  <w:tcBorders>
                    <w:tl2br w:val="nil"/>
                    <w:tr2bl w:val="nil"/>
                  </w:tcBorders>
                  <w:noWrap w:val="0"/>
                  <w:vAlign w:val="center"/>
                </w:tcPr>
                <w:p w14:paraId="5A3B63AB">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344DC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43" w:type="pct"/>
                  <w:tcBorders>
                    <w:tl2br w:val="nil"/>
                    <w:tr2bl w:val="nil"/>
                  </w:tcBorders>
                  <w:noWrap w:val="0"/>
                  <w:vAlign w:val="center"/>
                </w:tcPr>
                <w:p w14:paraId="33EA4E4A">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废铅蓄电池</w:t>
                  </w:r>
                </w:p>
              </w:tc>
              <w:tc>
                <w:tcPr>
                  <w:tcW w:w="850" w:type="pct"/>
                  <w:tcBorders>
                    <w:tl2br w:val="nil"/>
                    <w:tr2bl w:val="nil"/>
                  </w:tcBorders>
                  <w:noWrap w:val="0"/>
                  <w:vAlign w:val="center"/>
                </w:tcPr>
                <w:p w14:paraId="7E0ECC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1"/>
                      <w:vertAlign w:val="baseline"/>
                      <w:lang w:val="en-US" w:eastAsia="zh-CN"/>
                    </w:rPr>
                    <w:t>HW31</w:t>
                  </w:r>
                </w:p>
              </w:tc>
              <w:tc>
                <w:tcPr>
                  <w:tcW w:w="937" w:type="pct"/>
                  <w:tcBorders>
                    <w:tl2br w:val="nil"/>
                    <w:tr2bl w:val="nil"/>
                  </w:tcBorders>
                  <w:noWrap w:val="0"/>
                  <w:vAlign w:val="center"/>
                </w:tcPr>
                <w:p w14:paraId="4D68B3D8">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color w:val="auto"/>
                      <w:lang w:val="en-US" w:eastAsia="zh-CN"/>
                    </w:rPr>
                  </w:pPr>
                  <w:r>
                    <w:rPr>
                      <w:rFonts w:ascii="Times New Roman" w:hAnsi="Times New Roman" w:eastAsia="宋体" w:cs="宋体"/>
                      <w:color w:val="auto"/>
                      <w:kern w:val="0"/>
                      <w:sz w:val="21"/>
                      <w:szCs w:val="21"/>
                    </w:rPr>
                    <w:t>T</w:t>
                  </w:r>
                  <w:r>
                    <w:rPr>
                      <w:rFonts w:hint="eastAsia" w:cs="宋体"/>
                      <w:color w:val="auto"/>
                      <w:kern w:val="0"/>
                      <w:sz w:val="21"/>
                      <w:szCs w:val="21"/>
                      <w:lang w:eastAsia="zh-CN"/>
                    </w:rPr>
                    <w:t>、</w:t>
                  </w:r>
                  <w:r>
                    <w:rPr>
                      <w:rFonts w:ascii="Times New Roman" w:hAnsi="Times New Roman" w:eastAsia="宋体" w:cs="宋体"/>
                      <w:color w:val="auto"/>
                      <w:kern w:val="0"/>
                      <w:sz w:val="21"/>
                      <w:szCs w:val="21"/>
                    </w:rPr>
                    <w:t>C</w:t>
                  </w:r>
                </w:p>
              </w:tc>
              <w:tc>
                <w:tcPr>
                  <w:tcW w:w="2167" w:type="pct"/>
                  <w:tcBorders>
                    <w:tl2br w:val="nil"/>
                    <w:tr2bl w:val="nil"/>
                  </w:tcBorders>
                  <w:noWrap w:val="0"/>
                  <w:vAlign w:val="center"/>
                </w:tcPr>
                <w:p w14:paraId="022BF297">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bl>
          <w:p w14:paraId="35F9C20A">
            <w:pPr>
              <w:pStyle w:val="2"/>
              <w:keepNext w:val="0"/>
              <w:keepLines w:val="0"/>
              <w:pageBreakBefore w:val="0"/>
              <w:widowControl/>
              <w:kinsoku/>
              <w:wordWrap/>
              <w:overflowPunct/>
              <w:topLinePunct w:val="0"/>
              <w:autoSpaceDE/>
              <w:autoSpaceDN/>
              <w:bidi w:val="0"/>
              <w:adjustRightInd/>
              <w:snapToGrid w:val="0"/>
              <w:spacing w:before="0" w:after="0" w:line="480" w:lineRule="exact"/>
              <w:ind w:right="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环境敏感目标概况</w:t>
            </w:r>
          </w:p>
          <w:p w14:paraId="1EA36AE0">
            <w:pPr>
              <w:pStyle w:val="35"/>
              <w:keepNext w:val="0"/>
              <w:keepLines w:val="0"/>
              <w:pageBreakBefore w:val="0"/>
              <w:kinsoku/>
              <w:wordWrap/>
              <w:overflowPunct/>
              <w:topLinePunct w:val="0"/>
              <w:autoSpaceDE/>
              <w:autoSpaceDN/>
              <w:bidi w:val="0"/>
              <w:adjustRightInd/>
              <w:spacing w:after="0"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本项目周围无</w:t>
            </w:r>
            <w:r>
              <w:rPr>
                <w:rFonts w:hint="eastAsia" w:cs="Times New Roman"/>
                <w:color w:val="auto"/>
                <w:sz w:val="24"/>
                <w:szCs w:val="24"/>
                <w:lang w:val="en-US" w:eastAsia="zh-CN"/>
              </w:rPr>
              <w:t>环境风险保护</w:t>
            </w:r>
            <w:r>
              <w:rPr>
                <w:rFonts w:hint="default" w:ascii="Times New Roman" w:hAnsi="Times New Roman" w:eastAsia="宋体" w:cs="Times New Roman"/>
                <w:color w:val="auto"/>
                <w:sz w:val="24"/>
                <w:szCs w:val="24"/>
                <w:lang w:val="en-US" w:eastAsia="zh-CN"/>
              </w:rPr>
              <w:t>目标。</w:t>
            </w:r>
          </w:p>
          <w:p w14:paraId="1121F67D">
            <w:pPr>
              <w:pStyle w:val="35"/>
              <w:keepNext w:val="0"/>
              <w:keepLines w:val="0"/>
              <w:pageBreakBefore w:val="0"/>
              <w:kinsoku/>
              <w:wordWrap/>
              <w:overflowPunct/>
              <w:topLinePunct w:val="0"/>
              <w:autoSpaceDE/>
              <w:autoSpaceDN/>
              <w:bidi w:val="0"/>
              <w:adjustRightInd/>
              <w:spacing w:after="0" w:line="480" w:lineRule="exact"/>
              <w:ind w:right="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环境风险识别</w:t>
            </w:r>
          </w:p>
          <w:p w14:paraId="25797AF6">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本项目运营过程中的安全事故或其他的一些突发性事故会导致环境风险物质泄漏到环境中，引起环境质量的下降甚至恶性循环化以及其他的环境毒性效应。该项目风险源有：</w:t>
            </w:r>
          </w:p>
          <w:p w14:paraId="0CEF0CE9">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（1）危险废物贮存时发生泄漏的风险；</w:t>
            </w:r>
          </w:p>
          <w:p w14:paraId="728545BD">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（2）危险废物发生火灾的风险；</w:t>
            </w:r>
          </w:p>
          <w:p w14:paraId="269CB564">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（3）危险废物运输过程中发生的风险</w:t>
            </w:r>
            <w:r>
              <w:rPr>
                <w:rFonts w:hint="eastAsia" w:ascii="Times New Roman" w:hAnsi="Times New Roman" w:eastAsia="宋体" w:cs="Times New Roman"/>
                <w:color w:val="auto"/>
                <w:sz w:val="24"/>
                <w:szCs w:val="24"/>
                <w:lang w:val="en-US" w:eastAsia="zh-CN"/>
              </w:rPr>
              <w:t>。</w:t>
            </w:r>
          </w:p>
          <w:p w14:paraId="223C37DF">
            <w:pPr>
              <w:pStyle w:val="35"/>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环境风险分析</w:t>
            </w:r>
          </w:p>
          <w:p w14:paraId="4773E8DC">
            <w:pPr>
              <w:pStyle w:val="35"/>
              <w:keepNext w:val="0"/>
              <w:keepLines w:val="0"/>
              <w:pageBreakBefore w:val="0"/>
              <w:widowControl w:val="0"/>
              <w:numPr>
                <w:ilvl w:val="0"/>
                <w:numId w:val="1"/>
              </w:numPr>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泄漏风险</w:t>
            </w:r>
          </w:p>
          <w:p w14:paraId="49E0524A">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危险废物</w:t>
            </w:r>
            <w:r>
              <w:rPr>
                <w:rFonts w:hint="default" w:ascii="Times New Roman" w:hAnsi="Times New Roman" w:eastAsia="宋体" w:cs="Times New Roman"/>
                <w:color w:val="auto"/>
                <w:sz w:val="24"/>
                <w:szCs w:val="24"/>
                <w:highlight w:val="none"/>
              </w:rPr>
              <w:t>储存不当泄漏，会造成地面污染，进而污染土壤和地下水，同时可能引发火灾事故。火灾过程还会产生CO等物质，并伴随大量烟雾产生，造成大气污染。</w:t>
            </w:r>
          </w:p>
          <w:p w14:paraId="175F8BB2">
            <w:pPr>
              <w:pStyle w:val="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80" w:lineRule="exact"/>
              <w:ind w:right="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火灾</w:t>
            </w:r>
            <w:r>
              <w:rPr>
                <w:rFonts w:hint="eastAsia" w:ascii="Times New Roman" w:hAnsi="Times New Roman" w:eastAsia="宋体" w:cs="Times New Roman"/>
                <w:color w:val="auto"/>
                <w:sz w:val="24"/>
                <w:szCs w:val="24"/>
                <w:lang w:val="en-US" w:eastAsia="zh-CN"/>
              </w:rPr>
              <w:t>风险</w:t>
            </w:r>
          </w:p>
          <w:p w14:paraId="6D2E4FCC">
            <w:pPr>
              <w:pStyle w:val="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废液压油、废润滑油、废变压器油</w:t>
            </w:r>
            <w:r>
              <w:rPr>
                <w:rFonts w:hint="default" w:ascii="Times New Roman" w:hAnsi="Times New Roman" w:eastAsia="宋体" w:cs="Times New Roman"/>
                <w:color w:val="auto"/>
                <w:sz w:val="24"/>
                <w:szCs w:val="24"/>
              </w:rPr>
              <w:t>一旦泄漏遇到明火将引起火灾事故。当发生火灾事故后，其可能的次生污染为消防残留废液、废消防砂土等，产生的伴生污染为燃烧产物。消防残留废液可利用本项目设置的</w:t>
            </w:r>
            <w:r>
              <w:rPr>
                <w:rFonts w:hint="default" w:ascii="Times New Roman" w:hAnsi="Times New Roman" w:eastAsia="宋体" w:cs="Times New Roman"/>
                <w:color w:val="auto"/>
                <w:sz w:val="24"/>
                <w:szCs w:val="24"/>
                <w:lang w:val="en-US" w:eastAsia="zh-CN"/>
              </w:rPr>
              <w:t>围堰</w:t>
            </w:r>
            <w:r>
              <w:rPr>
                <w:rFonts w:hint="default" w:ascii="Times New Roman" w:hAnsi="Times New Roman" w:eastAsia="宋体" w:cs="Times New Roman"/>
                <w:color w:val="auto"/>
                <w:sz w:val="24"/>
                <w:szCs w:val="24"/>
              </w:rPr>
              <w:t>收集，不会流入外环境，最后委托有资质的单位处置；本项目为封闭建筑，雨水不会进入</w:t>
            </w:r>
            <w:r>
              <w:rPr>
                <w:rFonts w:hint="eastAsia" w:cs="Times New Roman"/>
                <w:color w:val="auto"/>
                <w:sz w:val="24"/>
                <w:szCs w:val="24"/>
                <w:lang w:val="en-US" w:eastAsia="zh-CN"/>
              </w:rPr>
              <w:t>危险废物贮存库</w:t>
            </w:r>
            <w:r>
              <w:rPr>
                <w:rFonts w:hint="default" w:ascii="Times New Roman" w:hAnsi="Times New Roman" w:eastAsia="宋体" w:cs="Times New Roman"/>
                <w:color w:val="auto"/>
                <w:sz w:val="24"/>
                <w:szCs w:val="24"/>
              </w:rPr>
              <w:t>内部；废消防砂土委托有资质单位处置，不会进入外环境；燃烧产生的烟尘、CO、SO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eastAsia"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rPr>
              <w:t>以及未燃烧的油品挥发的VOCs等污染物，对环境空气和人群健康造成危害，其中CO危害性较大。类比同类项目，火灾事故次生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伴生对环境的影响较小。但火灾事故发生时，企业</w:t>
            </w:r>
            <w:r>
              <w:rPr>
                <w:rFonts w:hint="default" w:ascii="Times New Roman" w:hAnsi="Times New Roman" w:eastAsia="宋体" w:cs="Times New Roman"/>
                <w:color w:val="auto"/>
                <w:sz w:val="24"/>
                <w:szCs w:val="24"/>
                <w:lang w:eastAsia="zh-CN"/>
              </w:rPr>
              <w:t>内部</w:t>
            </w:r>
            <w:r>
              <w:rPr>
                <w:rFonts w:hint="default" w:ascii="Times New Roman" w:hAnsi="Times New Roman" w:eastAsia="宋体" w:cs="Times New Roman"/>
                <w:color w:val="auto"/>
                <w:sz w:val="24"/>
                <w:szCs w:val="24"/>
              </w:rPr>
              <w:t>员工短期内吸入CO较高浓度者将造成一定影响。若救治、疏散不及时，就有可能引致最终死亡。因此，在发生火灾事故时应在最短时间内及时通知该范围内的人群疏散，以免产生人员中毒乃至死亡现象。</w:t>
            </w:r>
          </w:p>
          <w:p w14:paraId="03731C2F">
            <w:pPr>
              <w:pStyle w:val="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（3）运输风险</w:t>
            </w:r>
          </w:p>
          <w:p w14:paraId="621D683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当厂区危险废弃物储存达到一定量后，</w:t>
            </w:r>
            <w:r>
              <w:rPr>
                <w:rFonts w:hint="default" w:ascii="Times New Roman" w:hAnsi="Times New Roman" w:eastAsia="宋体" w:cs="Times New Roman"/>
                <w:color w:val="auto"/>
                <w:sz w:val="24"/>
                <w:szCs w:val="24"/>
              </w:rPr>
              <w:t>由下游处置单位派遣专用</w:t>
            </w:r>
            <w:r>
              <w:rPr>
                <w:rFonts w:hint="default" w:ascii="Times New Roman" w:hAnsi="Times New Roman" w:eastAsia="宋体" w:cs="Times New Roman"/>
                <w:color w:val="auto"/>
                <w:sz w:val="24"/>
                <w:szCs w:val="24"/>
                <w:lang w:val="en-US" w:eastAsia="zh-CN"/>
              </w:rPr>
              <w:t>车辆</w:t>
            </w:r>
            <w:r>
              <w:rPr>
                <w:rFonts w:hint="default" w:ascii="Times New Roman" w:hAnsi="Times New Roman" w:eastAsia="宋体" w:cs="Times New Roman"/>
                <w:color w:val="auto"/>
                <w:sz w:val="24"/>
                <w:szCs w:val="24"/>
              </w:rPr>
              <w:t>运输，下游处置单位应有</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运输资质。由于厂内管道运输属于风险可控范畴，因此相对而言，汽车运输的风险较大，其主要的风险因素是运输桶破损或</w:t>
            </w:r>
            <w:r>
              <w:rPr>
                <w:rFonts w:hint="eastAsia" w:cs="Times New Roman"/>
                <w:color w:val="auto"/>
                <w:sz w:val="24"/>
                <w:szCs w:val="24"/>
                <w:lang w:val="en-US" w:eastAsia="zh-CN"/>
              </w:rPr>
              <w:t>运输</w:t>
            </w:r>
            <w:r>
              <w:rPr>
                <w:rFonts w:hint="default" w:ascii="Times New Roman" w:hAnsi="Times New Roman" w:eastAsia="宋体" w:cs="Times New Roman"/>
                <w:color w:val="auto"/>
                <w:sz w:val="24"/>
                <w:szCs w:val="24"/>
              </w:rPr>
              <w:t>车辆交通事故导致危险物料泄漏，可能引发的灾害包括火灾和爆炸</w:t>
            </w:r>
            <w:r>
              <w:rPr>
                <w:rFonts w:hint="default" w:ascii="Times New Roman" w:hAnsi="Times New Roman" w:eastAsia="宋体" w:cs="Times New Roman"/>
                <w:color w:val="auto"/>
                <w:sz w:val="24"/>
                <w:szCs w:val="24"/>
                <w:lang w:eastAsia="zh-CN"/>
              </w:rPr>
              <w:t>。</w:t>
            </w:r>
          </w:p>
          <w:p w14:paraId="755F74C3">
            <w:pPr>
              <w:pStyle w:val="35"/>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lang w:val="en-US" w:eastAsia="zh-CN"/>
              </w:rPr>
              <w:t>环境风险防范措施及应急要求</w:t>
            </w:r>
          </w:p>
          <w:p w14:paraId="4E227318">
            <w:pPr>
              <w:pStyle w:val="35"/>
              <w:keepNext w:val="0"/>
              <w:keepLines w:val="0"/>
              <w:pageBreakBefore w:val="0"/>
              <w:widowControl w:val="0"/>
              <w:numPr>
                <w:ilvl w:val="-1"/>
                <w:numId w:val="0"/>
              </w:numPr>
              <w:kinsoku/>
              <w:wordWrap/>
              <w:overflowPunct/>
              <w:topLinePunct w:val="0"/>
              <w:bidi w:val="0"/>
              <w:spacing w:after="0" w:line="480" w:lineRule="exact"/>
              <w:ind w:firstLine="240" w:firstLineChars="1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危险废物贮存时发生泄漏</w:t>
            </w:r>
            <w:r>
              <w:rPr>
                <w:rFonts w:hint="eastAsia"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防范措施</w:t>
            </w:r>
          </w:p>
          <w:p w14:paraId="51D28A46">
            <w:pPr>
              <w:pStyle w:val="35"/>
              <w:keepNext w:val="0"/>
              <w:keepLines w:val="0"/>
              <w:pageBreakBefore w:val="0"/>
              <w:widowControl w:val="0"/>
              <w:kinsoku/>
              <w:wordWrap/>
              <w:overflowPunct/>
              <w:topLinePunct w:val="0"/>
              <w:bidi w:val="0"/>
              <w:spacing w:after="0"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①</w:t>
            </w:r>
            <w:r>
              <w:rPr>
                <w:rFonts w:hint="eastAsia" w:cs="Times New Roman"/>
                <w:color w:val="auto"/>
                <w:sz w:val="24"/>
                <w:szCs w:val="24"/>
                <w:lang w:eastAsia="zh-CN"/>
              </w:rPr>
              <w:t>危险废物贮存库</w:t>
            </w:r>
            <w:r>
              <w:rPr>
                <w:rFonts w:hint="default" w:ascii="Times New Roman" w:hAnsi="Times New Roman" w:eastAsia="宋体" w:cs="Times New Roman"/>
                <w:color w:val="auto"/>
                <w:sz w:val="24"/>
                <w:szCs w:val="24"/>
              </w:rPr>
              <w:t>进行防腐防渗处理</w:t>
            </w:r>
            <w:r>
              <w:rPr>
                <w:rFonts w:hint="default" w:ascii="Times New Roman" w:hAnsi="Times New Roman" w:eastAsia="宋体" w:cs="Times New Roman"/>
                <w:color w:val="auto"/>
                <w:sz w:val="24"/>
                <w:szCs w:val="24"/>
                <w:lang w:eastAsia="zh-CN"/>
              </w:rPr>
              <w:t>；</w:t>
            </w:r>
          </w:p>
          <w:p w14:paraId="2106521A">
            <w:pPr>
              <w:pStyle w:val="83"/>
              <w:keepNext w:val="0"/>
              <w:keepLines w:val="0"/>
              <w:pageBreakBefore w:val="0"/>
              <w:widowControl w:val="0"/>
              <w:shd w:val="clear" w:color="auto" w:fill="auto"/>
              <w:kinsoku/>
              <w:wordWrap/>
              <w:overflowPunct/>
              <w:topLinePunct w:val="0"/>
              <w:bidi w:val="0"/>
              <w:snapToGrid/>
              <w:spacing w:line="480" w:lineRule="exact"/>
              <w:ind w:right="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危险废物入库贮存后，须做好危险废物情况的记录，记录上须注明危险废物的名称、来源、数量、特性和包装容器的类别、入库时间、存放位置、废物出库时间及接收单位的名称等</w:t>
            </w:r>
            <w:r>
              <w:rPr>
                <w:rFonts w:hint="eastAsia" w:ascii="Times New Roman" w:hAnsi="Times New Roman" w:eastAsia="宋体" w:cs="Times New Roman"/>
                <w:color w:val="auto"/>
                <w:sz w:val="24"/>
                <w:szCs w:val="24"/>
                <w:highlight w:val="none"/>
                <w:lang w:eastAsia="zh-CN"/>
              </w:rPr>
              <w:t>；</w:t>
            </w:r>
          </w:p>
          <w:p w14:paraId="01C2CB39">
            <w:pPr>
              <w:pStyle w:val="35"/>
              <w:keepNext w:val="0"/>
              <w:keepLines w:val="0"/>
              <w:pageBreakBefore w:val="0"/>
              <w:widowControl w:val="0"/>
              <w:shd w:val="clear" w:color="auto" w:fill="auto"/>
              <w:kinsoku/>
              <w:wordWrap/>
              <w:overflowPunct/>
              <w:topLinePunct w:val="0"/>
              <w:bidi w:val="0"/>
              <w:snapToGrid/>
              <w:spacing w:after="0" w:line="480" w:lineRule="exact"/>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危险废物贮存必须设置警示标志</w:t>
            </w:r>
            <w:r>
              <w:rPr>
                <w:rFonts w:hint="default" w:ascii="Times New Roman" w:hAnsi="Times New Roman" w:eastAsia="宋体" w:cs="Times New Roman"/>
                <w:color w:val="auto"/>
                <w:sz w:val="24"/>
                <w:szCs w:val="24"/>
                <w:highlight w:val="none"/>
                <w:lang w:eastAsia="zh-CN"/>
              </w:rPr>
              <w:t>；</w:t>
            </w:r>
          </w:p>
          <w:p w14:paraId="6E9A8244">
            <w:pPr>
              <w:keepNext w:val="0"/>
              <w:keepLines w:val="0"/>
              <w:pageBreakBefore w:val="0"/>
              <w:widowControl w:val="0"/>
              <w:shd w:val="clear" w:color="auto" w:fill="auto"/>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rPr>
              <w:t>液态危险废物采用桶装密闭方式存储同时在下方设置金属防渗托盘，同时设置空桶作为备用收容设施</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废铅蓄电池由专用托盘（不易损坏、变形，其所用的材料能有效地防止渗漏、扩散并耐酸腐蚀）收集</w:t>
            </w:r>
            <w:r>
              <w:rPr>
                <w:rFonts w:hint="eastAsia" w:ascii="Times New Roman" w:hAnsi="Times New Roman" w:cs="Times New Roman"/>
                <w:color w:val="auto"/>
                <w:sz w:val="24"/>
                <w:szCs w:val="24"/>
                <w:highlight w:val="none"/>
                <w:lang w:val="en-US" w:eastAsia="zh-CN"/>
              </w:rPr>
              <w:t>；</w:t>
            </w:r>
          </w:p>
          <w:p w14:paraId="21E63528">
            <w:pPr>
              <w:keepNext w:val="0"/>
              <w:keepLines w:val="0"/>
              <w:pageBreakBefore w:val="0"/>
              <w:widowControl w:val="0"/>
              <w:shd w:val="clear" w:color="auto" w:fill="auto"/>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危险废物采取统一集中收集堰，危险废物分类存放，按相关规定设备标志牌。危险废物统一交由有资质的单</w:t>
            </w:r>
            <w:r>
              <w:rPr>
                <w:rFonts w:hint="default" w:ascii="Times New Roman" w:hAnsi="Times New Roman" w:eastAsia="宋体" w:cs="Times New Roman"/>
                <w:color w:val="auto"/>
                <w:sz w:val="24"/>
                <w:szCs w:val="24"/>
              </w:rPr>
              <w:t>位处理。</w:t>
            </w:r>
            <w:r>
              <w:rPr>
                <w:rFonts w:hint="eastAsia" w:cs="Times New Roman"/>
                <w:color w:val="auto"/>
                <w:sz w:val="24"/>
                <w:szCs w:val="24"/>
                <w:lang w:eastAsia="zh-CN"/>
              </w:rPr>
              <w:t>危险废物贮存库</w:t>
            </w:r>
            <w:r>
              <w:rPr>
                <w:rFonts w:hint="default" w:ascii="Times New Roman" w:hAnsi="Times New Roman" w:eastAsia="宋体" w:cs="Times New Roman"/>
                <w:color w:val="auto"/>
                <w:sz w:val="24"/>
                <w:szCs w:val="24"/>
              </w:rPr>
              <w:t>按照</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危险废物贮存污染控制标准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）中危险废物堆放要求进行防渗。同时液体危险废物采用桶装密闭方式存储，并在其下方设置托盘，设置空桶作为备用收容设施</w:t>
            </w:r>
            <w:r>
              <w:rPr>
                <w:rFonts w:hint="default" w:ascii="Times New Roman" w:hAnsi="Times New Roman" w:eastAsia="宋体" w:cs="Times New Roman"/>
                <w:color w:val="auto"/>
                <w:sz w:val="24"/>
                <w:szCs w:val="24"/>
                <w:lang w:eastAsia="zh-CN"/>
              </w:rPr>
              <w:t>。</w:t>
            </w:r>
          </w:p>
          <w:p w14:paraId="5CCAD62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（2）危险废物发生火灾的防范措施</w:t>
            </w:r>
          </w:p>
          <w:p w14:paraId="249E9707">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配置相应的消防设施、设备和灭火剂，设置防触电安全警示、标志。加强现场管理，严禁烟火；</w:t>
            </w:r>
          </w:p>
          <w:p w14:paraId="362A8F2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rPr>
              <w:t>根据储运物料特性分类，</w:t>
            </w:r>
            <w:r>
              <w:rPr>
                <w:rFonts w:hint="default" w:ascii="Times New Roman" w:hAnsi="Times New Roman" w:eastAsia="宋体" w:cs="Times New Roman"/>
                <w:color w:val="auto"/>
                <w:sz w:val="24"/>
                <w:szCs w:val="24"/>
                <w:lang w:val="en-US" w:eastAsia="zh-CN"/>
              </w:rPr>
              <w:t>易燃</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主要是废液压油、废润滑油、废变压器油。</w:t>
            </w:r>
            <w:r>
              <w:rPr>
                <w:rFonts w:hint="default" w:ascii="Times New Roman" w:hAnsi="Times New Roman" w:eastAsia="宋体" w:cs="Times New Roman"/>
                <w:color w:val="auto"/>
                <w:sz w:val="24"/>
                <w:szCs w:val="24"/>
              </w:rPr>
              <w:t>工艺装置的设计参照石油化工防火规范和储运罐区的设计规范进行设计、制造、检验和验收</w:t>
            </w:r>
            <w:r>
              <w:rPr>
                <w:rFonts w:hint="default" w:ascii="Times New Roman" w:hAnsi="Times New Roman" w:eastAsia="宋体" w:cs="Times New Roman"/>
                <w:color w:val="auto"/>
                <w:sz w:val="24"/>
                <w:szCs w:val="24"/>
                <w:lang w:eastAsia="zh-CN"/>
              </w:rPr>
              <w:t>；</w:t>
            </w:r>
          </w:p>
          <w:p w14:paraId="338CA49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为防止</w:t>
            </w:r>
            <w:r>
              <w:rPr>
                <w:rFonts w:hint="default" w:ascii="Times New Roman" w:hAnsi="Times New Roman" w:eastAsia="宋体" w:cs="Times New Roman"/>
                <w:color w:val="auto"/>
                <w:sz w:val="24"/>
                <w:szCs w:val="24"/>
                <w:lang w:val="en-US" w:eastAsia="zh-CN"/>
              </w:rPr>
              <w:t>废液压油、废润滑油、废变压器油</w:t>
            </w:r>
            <w:r>
              <w:rPr>
                <w:rFonts w:hint="default" w:ascii="Times New Roman" w:hAnsi="Times New Roman" w:eastAsia="宋体" w:cs="Times New Roman"/>
                <w:color w:val="auto"/>
                <w:sz w:val="24"/>
                <w:szCs w:val="24"/>
              </w:rPr>
              <w:t>泄漏引起火灾危险事故，</w:t>
            </w:r>
            <w:r>
              <w:rPr>
                <w:rFonts w:hint="default" w:ascii="Times New Roman" w:hAnsi="Times New Roman" w:eastAsia="宋体" w:cs="Times New Roman"/>
                <w:color w:val="auto"/>
                <w:sz w:val="24"/>
                <w:szCs w:val="24"/>
                <w:lang w:val="en-US" w:eastAsia="zh-CN"/>
              </w:rPr>
              <w:t>贮存区</w:t>
            </w:r>
            <w:r>
              <w:rPr>
                <w:rFonts w:hint="default" w:ascii="Times New Roman" w:hAnsi="Times New Roman" w:eastAsia="宋体" w:cs="Times New Roman"/>
                <w:color w:val="auto"/>
                <w:sz w:val="24"/>
                <w:szCs w:val="24"/>
              </w:rPr>
              <w:t>设置防火堤（围堰）</w:t>
            </w:r>
            <w:r>
              <w:rPr>
                <w:rFonts w:hint="eastAsia" w:cs="Times New Roman"/>
                <w:color w:val="auto"/>
                <w:sz w:val="24"/>
                <w:szCs w:val="24"/>
                <w:lang w:eastAsia="zh-CN"/>
              </w:rPr>
              <w:t>。</w:t>
            </w:r>
          </w:p>
          <w:p w14:paraId="77AA67B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（3）危险废物运输过程中的防范措施</w:t>
            </w:r>
          </w:p>
          <w:p w14:paraId="4F211E7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合理规划运输路线及运输时间。一般根据公安部门规定，危险品运输线路的主要原则是严禁经过核心城区以及居民区等</w:t>
            </w:r>
            <w:r>
              <w:rPr>
                <w:rFonts w:hint="default" w:ascii="Times New Roman" w:hAnsi="Times New Roman" w:eastAsia="宋体" w:cs="Times New Roman"/>
                <w:color w:val="auto"/>
                <w:sz w:val="24"/>
                <w:szCs w:val="24"/>
                <w:lang w:eastAsia="zh-CN"/>
              </w:rPr>
              <w:t>；</w:t>
            </w:r>
          </w:p>
          <w:p w14:paraId="7A69F39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default" w:ascii="Times New Roman" w:hAnsi="Times New Roman" w:eastAsia="宋体" w:cs="Times New Roman"/>
                <w:color w:val="auto"/>
                <w:sz w:val="24"/>
                <w:szCs w:val="24"/>
                <w:lang w:val="en-US" w:eastAsia="zh-CN"/>
              </w:rPr>
              <w:t>等危险废物</w:t>
            </w:r>
            <w:r>
              <w:rPr>
                <w:rFonts w:hint="default" w:ascii="Times New Roman" w:hAnsi="Times New Roman" w:eastAsia="宋体" w:cs="Times New Roman"/>
                <w:color w:val="auto"/>
                <w:sz w:val="24"/>
                <w:szCs w:val="24"/>
              </w:rPr>
              <w:t>在运输、储存过程均要有完善的安全防护措施。</w:t>
            </w:r>
            <w:r>
              <w:rPr>
                <w:rFonts w:hint="eastAsia" w:cs="Times New Roman"/>
                <w:color w:val="auto"/>
                <w:sz w:val="24"/>
                <w:szCs w:val="24"/>
                <w:lang w:val="en-US" w:eastAsia="zh-CN"/>
              </w:rPr>
              <w:t>废油运输</w:t>
            </w:r>
            <w:r>
              <w:rPr>
                <w:rFonts w:hint="default" w:ascii="Times New Roman" w:hAnsi="Times New Roman" w:eastAsia="宋体" w:cs="Times New Roman"/>
                <w:color w:val="auto"/>
                <w:sz w:val="24"/>
                <w:szCs w:val="24"/>
              </w:rPr>
              <w:t>要求选用专用优质垫片、法兰及输油管接口配件，加强输油泵等设备的密封性，防止设备或管道内的物质泄漏。</w:t>
            </w:r>
            <w:r>
              <w:rPr>
                <w:rFonts w:hint="eastAsia" w:ascii="Times New Roman" w:hAnsi="Times New Roman" w:eastAsia="宋体" w:cs="Times New Roman"/>
                <w:color w:val="auto"/>
                <w:sz w:val="24"/>
                <w:szCs w:val="24"/>
                <w:lang w:val="en-US" w:eastAsia="zh-CN"/>
              </w:rPr>
              <w:t>废变压器油、废液压油、废润滑油、废涂料、废清洗剂、废铅蓄电池</w:t>
            </w:r>
            <w:r>
              <w:rPr>
                <w:rFonts w:hint="default" w:ascii="Times New Roman" w:hAnsi="Times New Roman" w:eastAsia="宋体" w:cs="Times New Roman"/>
                <w:color w:val="auto"/>
                <w:sz w:val="24"/>
                <w:szCs w:val="24"/>
              </w:rPr>
              <w:t>要求选用专用的防渗密封容器存储和运输。防止容器内的物质泄</w:t>
            </w:r>
            <w:r>
              <w:rPr>
                <w:rFonts w:hint="default" w:ascii="Times New Roman" w:hAnsi="Times New Roman" w:eastAsia="宋体" w:cs="Times New Roman"/>
                <w:color w:val="auto"/>
                <w:sz w:val="24"/>
                <w:szCs w:val="24"/>
                <w:lang w:val="en-US" w:eastAsia="zh-CN"/>
              </w:rPr>
              <w:t>漏</w:t>
            </w:r>
            <w:r>
              <w:rPr>
                <w:rFonts w:hint="default" w:ascii="Times New Roman" w:hAnsi="Times New Roman" w:eastAsia="宋体" w:cs="Times New Roman"/>
                <w:color w:val="auto"/>
                <w:sz w:val="24"/>
                <w:szCs w:val="24"/>
                <w:lang w:eastAsia="zh-CN"/>
              </w:rPr>
              <w:t>；</w:t>
            </w:r>
          </w:p>
          <w:p w14:paraId="22F287B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危险品的装运应做到定车、定人。定车就是要把装运危险品的车辆，相对固定，专车专用。凡用来盛装危险物质的容器，包括运输车辆不得用来盛装其他物品，更不许用来盛装食品。而车辆必须是专用车，不能在任务紧急、车辆紧张的情况下使用两轮摩托车或三轮摩托车等担任危险物品的运输任务。定人就是把管理、驾驶、押运及装卸等工作的人员加以固定，这就保证了危险品的运输任务始终是由专业人员来负担，从人员上</w:t>
            </w:r>
            <w:r>
              <w:rPr>
                <w:rFonts w:hint="eastAsia" w:cs="Times New Roman"/>
                <w:color w:val="auto"/>
                <w:sz w:val="24"/>
                <w:szCs w:val="24"/>
                <w:lang w:eastAsia="zh-CN"/>
              </w:rPr>
              <w:t>保证</w:t>
            </w:r>
            <w:r>
              <w:rPr>
                <w:rFonts w:hint="default" w:ascii="Times New Roman" w:hAnsi="Times New Roman" w:eastAsia="宋体" w:cs="Times New Roman"/>
                <w:color w:val="auto"/>
                <w:sz w:val="24"/>
                <w:szCs w:val="24"/>
              </w:rPr>
              <w:t>危险品运输过程中的安全</w:t>
            </w:r>
            <w:r>
              <w:rPr>
                <w:rFonts w:hint="default" w:ascii="Times New Roman" w:hAnsi="Times New Roman" w:eastAsia="宋体" w:cs="Times New Roman"/>
                <w:color w:val="auto"/>
                <w:sz w:val="24"/>
                <w:szCs w:val="24"/>
                <w:lang w:eastAsia="zh-CN"/>
              </w:rPr>
              <w:t>；</w:t>
            </w:r>
          </w:p>
          <w:p w14:paraId="329BB22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rPr>
              <w:t>本项目企业负责人、车辆技术负责人、专职安全管理员应参加由</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部门组织的危险废物污染防治</w:t>
            </w:r>
            <w:r>
              <w:rPr>
                <w:rFonts w:hint="default" w:ascii="Times New Roman" w:hAnsi="Times New Roman" w:eastAsia="宋体" w:cs="Times New Roman"/>
                <w:color w:val="auto"/>
                <w:sz w:val="24"/>
                <w:szCs w:val="24"/>
                <w:lang w:eastAsia="zh-CN"/>
              </w:rPr>
              <w:t>治理</w:t>
            </w:r>
            <w:r>
              <w:rPr>
                <w:rFonts w:hint="default" w:ascii="Times New Roman" w:hAnsi="Times New Roman" w:eastAsia="宋体" w:cs="Times New Roman"/>
                <w:color w:val="auto"/>
                <w:sz w:val="24"/>
                <w:szCs w:val="24"/>
              </w:rPr>
              <w:t>人员专业技术培训</w:t>
            </w:r>
            <w:r>
              <w:rPr>
                <w:rFonts w:hint="default" w:ascii="Times New Roman" w:hAnsi="Times New Roman" w:eastAsia="宋体" w:cs="Times New Roman"/>
                <w:color w:val="auto"/>
                <w:sz w:val="24"/>
                <w:szCs w:val="24"/>
                <w:lang w:eastAsia="zh-CN"/>
              </w:rPr>
              <w:t>；</w:t>
            </w:r>
          </w:p>
          <w:p w14:paraId="46E9F10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rPr>
              <w:t>企业电子运单的信息要符合</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危险废物转移管理办法</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的要求。</w:t>
            </w:r>
          </w:p>
          <w:p w14:paraId="0A1BB4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、废铅蓄电池中的浓硫酸发生泄漏的</w:t>
            </w:r>
            <w:r>
              <w:rPr>
                <w:rFonts w:hint="default" w:ascii="Times New Roman" w:hAnsi="Times New Roman" w:eastAsia="宋体" w:cs="Times New Roman"/>
                <w:color w:val="auto"/>
                <w:sz w:val="24"/>
                <w:szCs w:val="24"/>
                <w:lang w:val="en-US" w:eastAsia="zh-CN"/>
              </w:rPr>
              <w:t>防范措施</w:t>
            </w:r>
          </w:p>
          <w:p w14:paraId="5952B6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严禁吸烟、严禁携带火种进入。</w:t>
            </w:r>
          </w:p>
          <w:p w14:paraId="7AFB00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在日常收集过程中，对每个回收的</w:t>
            </w:r>
            <w:r>
              <w:rPr>
                <w:rFonts w:hint="eastAsia" w:cs="Times New Roman"/>
                <w:color w:val="auto"/>
                <w:sz w:val="24"/>
                <w:szCs w:val="24"/>
                <w:lang w:val="en-US" w:eastAsia="zh-CN"/>
              </w:rPr>
              <w:t>盛装</w:t>
            </w:r>
            <w:r>
              <w:rPr>
                <w:rFonts w:hint="default" w:ascii="Times New Roman" w:hAnsi="Times New Roman" w:eastAsia="宋体" w:cs="Times New Roman"/>
                <w:color w:val="auto"/>
                <w:sz w:val="24"/>
                <w:szCs w:val="24"/>
                <w:lang w:val="en-US" w:eastAsia="zh-CN"/>
              </w:rPr>
              <w:t>桶进行检查，防止</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w:t>
            </w:r>
            <w:r>
              <w:rPr>
                <w:rFonts w:hint="default" w:ascii="Times New Roman" w:hAnsi="Times New Roman" w:eastAsia="宋体" w:cs="Times New Roman"/>
                <w:color w:val="auto"/>
                <w:sz w:val="24"/>
                <w:szCs w:val="24"/>
                <w:lang w:val="en-US" w:eastAsia="zh-CN"/>
              </w:rPr>
              <w:t>泄漏。</w:t>
            </w:r>
          </w:p>
          <w:p w14:paraId="1575E9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在</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间内设置</w:t>
            </w:r>
            <w:r>
              <w:rPr>
                <w:rFonts w:hint="default" w:ascii="Times New Roman" w:hAnsi="Times New Roman" w:eastAsia="宋体" w:cs="Times New Roman"/>
                <w:color w:val="auto"/>
                <w:sz w:val="24"/>
                <w:szCs w:val="24"/>
                <w:highlight w:val="none"/>
                <w:lang w:val="en-US" w:eastAsia="zh-CN"/>
              </w:rPr>
              <w:t>消防栓</w:t>
            </w:r>
            <w:r>
              <w:rPr>
                <w:rFonts w:hint="default" w:ascii="Times New Roman" w:hAnsi="Times New Roman" w:eastAsia="宋体" w:cs="Times New Roman"/>
                <w:color w:val="auto"/>
                <w:sz w:val="24"/>
                <w:szCs w:val="24"/>
                <w:lang w:val="en-US" w:eastAsia="zh-CN"/>
              </w:rPr>
              <w:t>、灭火器等设施，对可能发生的火灾能及时处理。</w:t>
            </w:r>
          </w:p>
          <w:p w14:paraId="597F54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t>定期进行</w:t>
            </w:r>
            <w:r>
              <w:rPr>
                <w:rFonts w:hint="eastAsia"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lang w:val="en-US" w:eastAsia="zh-CN"/>
              </w:rPr>
              <w:t>的安全检查，发现问题及时处理。</w:t>
            </w:r>
          </w:p>
          <w:p w14:paraId="7AEB27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lang w:val="en-US" w:eastAsia="zh-CN"/>
              </w:rPr>
              <w:t>禁止将</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堆放在露天场地，避免</w:t>
            </w:r>
            <w:r>
              <w:rPr>
                <w:rFonts w:hint="eastAsia" w:cs="Times New Roman"/>
                <w:color w:val="auto"/>
                <w:sz w:val="24"/>
                <w:szCs w:val="24"/>
                <w:lang w:val="en-US" w:eastAsia="zh-CN"/>
              </w:rPr>
              <w:t>危险废物</w:t>
            </w:r>
            <w:r>
              <w:rPr>
                <w:rFonts w:hint="default" w:ascii="Times New Roman" w:hAnsi="Times New Roman" w:eastAsia="宋体" w:cs="Times New Roman"/>
                <w:color w:val="auto"/>
                <w:sz w:val="24"/>
                <w:szCs w:val="24"/>
                <w:lang w:val="en-US" w:eastAsia="zh-CN"/>
              </w:rPr>
              <w:t>遭受雨淋水浸。</w:t>
            </w:r>
          </w:p>
          <w:p w14:paraId="216516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⑥</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w:t>
            </w:r>
            <w:r>
              <w:rPr>
                <w:rFonts w:hint="default" w:ascii="Times New Roman" w:hAnsi="Times New Roman" w:eastAsia="宋体" w:cs="Times New Roman"/>
                <w:color w:val="auto"/>
                <w:sz w:val="24"/>
                <w:szCs w:val="24"/>
                <w:lang w:val="en-US" w:eastAsia="zh-CN"/>
              </w:rPr>
              <w:t>发生</w:t>
            </w:r>
            <w:r>
              <w:rPr>
                <w:rFonts w:hint="eastAsia"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时，</w:t>
            </w:r>
            <w:r>
              <w:rPr>
                <w:rFonts w:hint="eastAsia" w:ascii="Times New Roman" w:hAnsi="Times New Roman" w:eastAsia="宋体" w:cs="Times New Roman"/>
                <w:color w:val="auto"/>
                <w:sz w:val="24"/>
                <w:szCs w:val="24"/>
                <w:lang w:val="en-US" w:eastAsia="zh-CN"/>
              </w:rPr>
              <w:t>有关</w:t>
            </w:r>
            <w:r>
              <w:rPr>
                <w:rFonts w:hint="default" w:ascii="Times New Roman" w:hAnsi="Times New Roman" w:eastAsia="宋体" w:cs="Times New Roman"/>
                <w:color w:val="auto"/>
                <w:sz w:val="24"/>
                <w:szCs w:val="24"/>
                <w:lang w:val="en-US" w:eastAsia="zh-CN"/>
              </w:rPr>
              <w:t>负责人应有秩序、有计划</w:t>
            </w:r>
            <w:r>
              <w:rPr>
                <w:rFonts w:hint="eastAsia" w:cs="Times New Roman"/>
                <w:color w:val="auto"/>
                <w:sz w:val="24"/>
                <w:szCs w:val="24"/>
                <w:lang w:val="en-US" w:eastAsia="zh-CN"/>
              </w:rPr>
              <w:t>地</w:t>
            </w:r>
            <w:r>
              <w:rPr>
                <w:rFonts w:hint="default" w:ascii="Times New Roman" w:hAnsi="Times New Roman" w:eastAsia="宋体" w:cs="Times New Roman"/>
                <w:color w:val="auto"/>
                <w:sz w:val="24"/>
                <w:szCs w:val="24"/>
                <w:lang w:val="en-US" w:eastAsia="zh-CN"/>
              </w:rPr>
              <w:t>进行处理，防止事态蔓延扩大。</w:t>
            </w:r>
          </w:p>
          <w:p w14:paraId="19D285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⑦</w:t>
            </w:r>
            <w:r>
              <w:rPr>
                <w:rFonts w:hint="default" w:ascii="Times New Roman" w:hAnsi="Times New Roman" w:eastAsia="宋体" w:cs="Times New Roman"/>
                <w:color w:val="auto"/>
                <w:sz w:val="24"/>
                <w:szCs w:val="24"/>
                <w:lang w:val="en-US" w:eastAsia="zh-CN"/>
              </w:rPr>
              <w:t>应避免贮存</w:t>
            </w:r>
            <w:r>
              <w:rPr>
                <w:rFonts w:hint="eastAsia" w:cs="Times New Roman"/>
                <w:color w:val="auto"/>
                <w:sz w:val="24"/>
                <w:szCs w:val="24"/>
                <w:lang w:val="en-US" w:eastAsia="zh-CN"/>
              </w:rPr>
              <w:t>过多</w:t>
            </w:r>
            <w:r>
              <w:rPr>
                <w:rFonts w:hint="default" w:ascii="Times New Roman" w:hAnsi="Times New Roman" w:eastAsia="宋体" w:cs="Times New Roman"/>
                <w:color w:val="auto"/>
                <w:sz w:val="24"/>
                <w:szCs w:val="24"/>
                <w:lang w:val="en-US" w:eastAsia="zh-CN"/>
              </w:rPr>
              <w:t>的</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lang w:val="en-US" w:eastAsia="zh-CN"/>
              </w:rPr>
              <w:t>或贮存时间过长，贮存点应有足够的空间。</w:t>
            </w:r>
          </w:p>
          <w:p w14:paraId="7649C64E">
            <w:pPr>
              <w:keepNext w:val="0"/>
              <w:keepLines w:val="0"/>
              <w:pageBreakBefore w:val="0"/>
              <w:widowControl w:val="0"/>
              <w:kinsoku/>
              <w:wordWrap/>
              <w:overflowPunct/>
              <w:topLinePunct w:val="0"/>
              <w:bidi w:val="0"/>
              <w:spacing w:line="480" w:lineRule="exact"/>
              <w:jc w:val="left"/>
              <w:textAlignment w:val="auto"/>
              <w:rPr>
                <w:rFonts w:hint="eastAsia"/>
                <w:b w:val="0"/>
                <w:bCs/>
                <w:color w:val="auto"/>
                <w:sz w:val="24"/>
                <w:szCs w:val="24"/>
                <w:lang w:val="en-US" w:eastAsia="zh-CN"/>
              </w:rPr>
            </w:pPr>
            <w:r>
              <w:rPr>
                <w:rFonts w:hint="eastAsia"/>
                <w:b w:val="0"/>
                <w:bCs/>
                <w:color w:val="auto"/>
                <w:sz w:val="24"/>
                <w:szCs w:val="24"/>
                <w:lang w:val="en-US" w:eastAsia="zh-CN"/>
              </w:rPr>
              <w:t>7.7环境风险分析</w:t>
            </w:r>
          </w:p>
          <w:p w14:paraId="1DCB9A3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w:t>
            </w:r>
            <w:r>
              <w:rPr>
                <w:rFonts w:hint="default" w:ascii="Times New Roman" w:hAnsi="Times New Roman" w:eastAsia="宋体" w:cs="Times New Roman"/>
                <w:color w:val="auto"/>
                <w:sz w:val="24"/>
                <w:szCs w:val="24"/>
                <w:lang w:val="en-US" w:eastAsia="zh-CN"/>
              </w:rPr>
              <w:t>未构成</w:t>
            </w:r>
            <w:r>
              <w:rPr>
                <w:rFonts w:hint="default" w:ascii="Times New Roman" w:hAnsi="Times New Roman" w:eastAsia="宋体" w:cs="Times New Roman"/>
                <w:color w:val="auto"/>
                <w:sz w:val="24"/>
                <w:szCs w:val="24"/>
                <w:lang w:eastAsia="zh-CN"/>
              </w:rPr>
              <w:t>重大危险源，在经过安全防范措施后能够杜绝风险事故发生，经认真贯彻预案中的应急措施，可将风险降至接受水平内，故本项目的环境风险是可接受的。</w:t>
            </w:r>
          </w:p>
          <w:p w14:paraId="73FF06A8">
            <w:pPr>
              <w:pStyle w:val="6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表4-</w:t>
            </w:r>
            <w:r>
              <w:rPr>
                <w:rFonts w:hint="default"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 xml:space="preserve">    项目环境风险分析</w:t>
            </w:r>
            <w:r>
              <w:rPr>
                <w:rFonts w:hint="eastAsia" w:eastAsia="宋体" w:cs="Times New Roman"/>
                <w:b/>
                <w:bCs/>
                <w:color w:val="auto"/>
                <w:sz w:val="24"/>
                <w:szCs w:val="24"/>
                <w:highlight w:val="none"/>
                <w:lang w:val="en-US" w:eastAsia="zh-CN"/>
              </w:rPr>
              <w:t>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05"/>
              <w:gridCol w:w="6315"/>
            </w:tblGrid>
            <w:tr w14:paraId="56491D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53801C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建设项目名称</w:t>
                  </w:r>
                </w:p>
              </w:tc>
              <w:tc>
                <w:tcPr>
                  <w:tcW w:w="3973" w:type="pct"/>
                  <w:tcBorders>
                    <w:tl2br w:val="nil"/>
                    <w:tr2bl w:val="nil"/>
                  </w:tcBorders>
                  <w:vAlign w:val="center"/>
                </w:tcPr>
                <w:p w14:paraId="0EBD7D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highlight w:val="none"/>
                      <w:lang w:val="en-US" w:eastAsia="zh-CN"/>
                    </w:rPr>
                    <w:t>新疆华能托克逊白杨河风电场</w:t>
                  </w:r>
                  <w:r>
                    <w:rPr>
                      <w:rFonts w:hint="eastAsia" w:cs="Times New Roman"/>
                      <w:color w:val="auto"/>
                      <w:sz w:val="21"/>
                      <w:szCs w:val="21"/>
                      <w:highlight w:val="none"/>
                      <w:lang w:val="en-US" w:eastAsia="zh-CN"/>
                    </w:rPr>
                    <w:t>汇集站</w:t>
                  </w:r>
                  <w:r>
                    <w:rPr>
                      <w:rFonts w:hint="eastAsia" w:ascii="Times New Roman" w:hAnsi="Times New Roman" w:eastAsia="宋体" w:cs="Times New Roman"/>
                      <w:color w:val="auto"/>
                      <w:sz w:val="21"/>
                      <w:szCs w:val="21"/>
                      <w:highlight w:val="none"/>
                      <w:lang w:val="en-US" w:eastAsia="zh-CN"/>
                    </w:rPr>
                    <w:t>危险废物</w:t>
                  </w:r>
                  <w:r>
                    <w:rPr>
                      <w:rFonts w:hint="eastAsia" w:ascii="Times New Roman" w:hAnsi="Times New Roman" w:eastAsia="宋体" w:cs="Times New Roman"/>
                      <w:color w:val="auto"/>
                      <w:sz w:val="21"/>
                      <w:szCs w:val="21"/>
                      <w:highlight w:val="none"/>
                      <w:lang w:eastAsia="zh-CN"/>
                    </w:rPr>
                    <w:t>贮存库</w:t>
                  </w:r>
                </w:p>
              </w:tc>
            </w:tr>
            <w:tr w14:paraId="426F3E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78B3BE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建设地点</w:t>
                  </w:r>
                </w:p>
              </w:tc>
              <w:tc>
                <w:tcPr>
                  <w:tcW w:w="3973" w:type="pct"/>
                  <w:tcBorders>
                    <w:tl2br w:val="nil"/>
                    <w:tr2bl w:val="nil"/>
                  </w:tcBorders>
                  <w:vAlign w:val="center"/>
                </w:tcPr>
                <w:p w14:paraId="46523D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新疆</w:t>
                  </w:r>
                  <w:r>
                    <w:rPr>
                      <w:rFonts w:hint="eastAsia" w:ascii="Times New Roman" w:hAnsi="Times New Roman" w:eastAsia="宋体" w:cs="Times New Roman"/>
                      <w:color w:val="auto"/>
                      <w:sz w:val="21"/>
                      <w:szCs w:val="21"/>
                      <w:lang w:val="en-US" w:eastAsia="zh-CN"/>
                    </w:rPr>
                    <w:t>吐鲁番市</w:t>
                  </w:r>
                  <w:r>
                    <w:rPr>
                      <w:rFonts w:hint="eastAsia" w:cs="Times New Roman"/>
                      <w:color w:val="auto"/>
                      <w:sz w:val="21"/>
                      <w:szCs w:val="21"/>
                      <w:lang w:val="en-US" w:eastAsia="zh-CN"/>
                    </w:rPr>
                    <w:t>托克逊县</w:t>
                  </w:r>
                </w:p>
              </w:tc>
            </w:tr>
            <w:tr w14:paraId="5FADD1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36CFE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主要危险物质及分布</w:t>
                  </w:r>
                </w:p>
              </w:tc>
              <w:tc>
                <w:tcPr>
                  <w:tcW w:w="3973" w:type="pct"/>
                  <w:tcBorders>
                    <w:tl2br w:val="nil"/>
                    <w:tr2bl w:val="nil"/>
                  </w:tcBorders>
                  <w:vAlign w:val="center"/>
                </w:tcPr>
                <w:p w14:paraId="73B7E6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w:t>
                  </w:r>
                  <w:r>
                    <w:rPr>
                      <w:rFonts w:hint="eastAsia" w:cs="Times New Roman"/>
                      <w:color w:val="auto"/>
                      <w:sz w:val="21"/>
                      <w:szCs w:val="21"/>
                      <w:lang w:val="en-US" w:eastAsia="zh-CN"/>
                    </w:rPr>
                    <w:t>废变压器油、废液压油、废润滑油、废油桶、废涂料、废清洗剂、废铅蓄电池等</w:t>
                  </w:r>
                  <w:r>
                    <w:rPr>
                      <w:rFonts w:hint="eastAsia" w:ascii="Times New Roman" w:hAnsi="Times New Roman" w:eastAsia="宋体" w:cs="Times New Roman"/>
                      <w:color w:val="auto"/>
                      <w:sz w:val="21"/>
                      <w:szCs w:val="21"/>
                      <w:lang w:val="en-US" w:eastAsia="zh-CN"/>
                    </w:rPr>
                    <w:t>）</w:t>
                  </w:r>
                </w:p>
              </w:tc>
            </w:tr>
            <w:tr w14:paraId="749E9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pct"/>
                  <w:gridSpan w:val="2"/>
                  <w:tcBorders>
                    <w:tl2br w:val="nil"/>
                    <w:tr2bl w:val="nil"/>
                  </w:tcBorders>
                  <w:vAlign w:val="center"/>
                </w:tcPr>
                <w:p w14:paraId="338C1D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环境影响途径及危害后果（大气、地表水、地下水等）</w:t>
                  </w:r>
                </w:p>
              </w:tc>
              <w:tc>
                <w:tcPr>
                  <w:tcW w:w="3973" w:type="pct"/>
                  <w:tcBorders>
                    <w:tl2br w:val="nil"/>
                    <w:tr2bl w:val="nil"/>
                  </w:tcBorders>
                  <w:vAlign w:val="center"/>
                </w:tcPr>
                <w:p w14:paraId="5E64A5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①若</w:t>
                  </w:r>
                  <w:r>
                    <w:rPr>
                      <w:rFonts w:hint="eastAsia" w:cs="Times New Roman"/>
                      <w:color w:val="auto"/>
                      <w:sz w:val="21"/>
                      <w:szCs w:val="21"/>
                      <w:lang w:val="en-US" w:eastAsia="zh-CN"/>
                    </w:rPr>
                    <w:t>废变压器油、废液压油、废润滑油</w:t>
                  </w:r>
                  <w:r>
                    <w:rPr>
                      <w:rFonts w:hint="eastAsia" w:ascii="Times New Roman" w:hAnsi="Times New Roman" w:eastAsia="宋体" w:cs="Times New Roman"/>
                      <w:color w:val="auto"/>
                      <w:sz w:val="21"/>
                      <w:szCs w:val="21"/>
                      <w:lang w:val="en-US" w:eastAsia="zh-CN"/>
                    </w:rPr>
                    <w:t>泄漏并燃烧，次生一氧化碳排入大气，污染周边大气环境；</w:t>
                  </w:r>
                </w:p>
                <w:p w14:paraId="0DFDD2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②若容器破损且</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贮存库防渗层破损，可能通过垂直入渗污染土壤或地下水；</w:t>
                  </w:r>
                </w:p>
                <w:p w14:paraId="54C113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浸水，</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贮存库底部应急事故储油池损毁，含</w:t>
                  </w:r>
                  <w:r>
                    <w:rPr>
                      <w:rFonts w:hint="eastAsia" w:cs="Times New Roman"/>
                      <w:color w:val="auto"/>
                      <w:sz w:val="21"/>
                      <w:szCs w:val="21"/>
                      <w:lang w:val="en-US" w:eastAsia="zh-CN"/>
                    </w:rPr>
                    <w:t>废变压器油、废液压油、废润滑油、废涂料、废清洗剂</w:t>
                  </w:r>
                  <w:r>
                    <w:rPr>
                      <w:rFonts w:hint="eastAsia" w:ascii="Times New Roman" w:hAnsi="Times New Roman" w:eastAsia="宋体" w:cs="Times New Roman"/>
                      <w:color w:val="auto"/>
                      <w:sz w:val="21"/>
                      <w:szCs w:val="21"/>
                      <w:lang w:val="en-US" w:eastAsia="zh-CN"/>
                    </w:rPr>
                    <w:t>可能通过地表径流污染周边地表水环境。</w:t>
                  </w:r>
                </w:p>
              </w:tc>
            </w:tr>
            <w:tr w14:paraId="578A54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restart"/>
                  <w:tcBorders>
                    <w:tl2br w:val="nil"/>
                    <w:tr2bl w:val="nil"/>
                  </w:tcBorders>
                  <w:vAlign w:val="center"/>
                </w:tcPr>
                <w:p w14:paraId="12EB3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风险防范措施</w:t>
                  </w:r>
                </w:p>
              </w:tc>
              <w:tc>
                <w:tcPr>
                  <w:tcW w:w="758" w:type="pct"/>
                  <w:tcBorders>
                    <w:tl2br w:val="nil"/>
                    <w:tr2bl w:val="nil"/>
                  </w:tcBorders>
                  <w:vAlign w:val="center"/>
                </w:tcPr>
                <w:p w14:paraId="601298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大气环境</w:t>
                  </w:r>
                </w:p>
              </w:tc>
              <w:tc>
                <w:tcPr>
                  <w:tcW w:w="3973" w:type="pct"/>
                  <w:tcBorders>
                    <w:tl2br w:val="nil"/>
                    <w:tr2bl w:val="nil"/>
                  </w:tcBorders>
                  <w:vAlign w:val="center"/>
                </w:tcPr>
                <w:p w14:paraId="150CA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①应严格执行《建筑设计防火规范》，满足安全及消防要求。在建筑物的单体设计中，严格按照要求的耐火等级、防爆等级，在结构形式上，材料选用上满足防火、防爆要求。</w:t>
                  </w:r>
                </w:p>
                <w:p w14:paraId="2AEB7A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贮存库按照规范要求设置明显的警示标志。</w:t>
                  </w:r>
                </w:p>
                <w:p w14:paraId="7DBDB1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③定期对职工进行消防安全培训，确保每位职工都掌握安全防火技能，一旦发生事故能采取正确的应急措施。</w:t>
                  </w:r>
                </w:p>
                <w:p w14:paraId="36D05F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④在发生事故时，应及时组织该范围内人群向当时风向的上风向转移，以减少对人群的伤害。</w:t>
                  </w:r>
                </w:p>
              </w:tc>
            </w:tr>
            <w:tr w14:paraId="556413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5FA7D4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57D6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地下水</w:t>
                  </w:r>
                </w:p>
              </w:tc>
              <w:tc>
                <w:tcPr>
                  <w:tcW w:w="3973" w:type="pct"/>
                  <w:tcBorders>
                    <w:tl2br w:val="nil"/>
                    <w:tr2bl w:val="nil"/>
                  </w:tcBorders>
                  <w:vAlign w:val="center"/>
                </w:tcPr>
                <w:p w14:paraId="4BA1DD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在混凝土硬化地面基础上设置防渗层，进行基础及底部防渗，底部采取混凝土硬化+铺设2mm厚高密度聚乙烯材料，渗透系数≤10</w:t>
                  </w:r>
                  <w:r>
                    <w:rPr>
                      <w:rFonts w:hint="eastAsia" w:ascii="Times New Roman" w:hAnsi="Times New Roman" w:eastAsia="宋体" w:cs="Times New Roman"/>
                      <w:color w:val="auto"/>
                      <w:sz w:val="21"/>
                      <w:szCs w:val="21"/>
                      <w:vertAlign w:val="superscript"/>
                      <w:lang w:val="en-US" w:eastAsia="zh-CN"/>
                    </w:rPr>
                    <w:t>-10</w:t>
                  </w:r>
                  <w:r>
                    <w:rPr>
                      <w:rFonts w:hint="eastAsia" w:ascii="Times New Roman" w:hAnsi="Times New Roman" w:eastAsia="宋体" w:cs="Times New Roman"/>
                      <w:color w:val="auto"/>
                      <w:sz w:val="21"/>
                      <w:szCs w:val="21"/>
                      <w:lang w:val="en-US" w:eastAsia="zh-CN"/>
                    </w:rPr>
                    <w:t>cm/s。防渗层均按照设计要求施工，确保厚度均匀，无破损、孔洞等缺陷。地面结构密实，无破损、空鼓等现象，并按要求设有截流槽、导流槽、收集池（容积：0.24m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，800×500×600mm）和废液收集系统（废液收集桶）。</w:t>
                  </w:r>
                </w:p>
                <w:p w14:paraId="41DF64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本项目所涉及物料不发生反应，</w:t>
                  </w:r>
                  <w:r>
                    <w:rPr>
                      <w:rFonts w:hint="eastAsia" w:ascii="Times New Roman" w:hAnsi="Times New Roman" w:eastAsia="宋体" w:cs="Times New Roman"/>
                      <w:color w:val="auto"/>
                      <w:sz w:val="21"/>
                      <w:szCs w:val="21"/>
                      <w:highlight w:val="none"/>
                      <w:lang w:val="en-US" w:eastAsia="zh-CN"/>
                    </w:rPr>
                    <w:t>发生泄漏时，泄漏液可以很快</w:t>
                  </w:r>
                  <w:r>
                    <w:rPr>
                      <w:rFonts w:hint="eastAsia" w:cs="Times New Roman"/>
                      <w:color w:val="auto"/>
                      <w:sz w:val="21"/>
                      <w:szCs w:val="21"/>
                      <w:highlight w:val="none"/>
                      <w:lang w:val="en-US" w:eastAsia="zh-CN"/>
                    </w:rPr>
                    <w:t>地</w:t>
                  </w:r>
                  <w:r>
                    <w:rPr>
                      <w:rFonts w:hint="eastAsia" w:ascii="Times New Roman" w:hAnsi="Times New Roman" w:eastAsia="宋体" w:cs="Times New Roman"/>
                      <w:color w:val="auto"/>
                      <w:sz w:val="21"/>
                      <w:szCs w:val="21"/>
                      <w:highlight w:val="none"/>
                      <w:lang w:val="en-US" w:eastAsia="zh-CN"/>
                    </w:rPr>
                    <w:t>汇入收集池，收集池是泄漏废油</w:t>
                  </w:r>
                  <w:r>
                    <w:rPr>
                      <w:rFonts w:hint="eastAsia" w:cs="Times New Roman"/>
                      <w:color w:val="auto"/>
                      <w:sz w:val="21"/>
                      <w:szCs w:val="21"/>
                      <w:highlight w:val="none"/>
                      <w:lang w:val="en-US" w:eastAsia="zh-CN"/>
                    </w:rPr>
                    <w:t>、废液</w:t>
                  </w:r>
                  <w:r>
                    <w:rPr>
                      <w:rFonts w:hint="eastAsia" w:ascii="Times New Roman" w:hAnsi="Times New Roman" w:eastAsia="宋体" w:cs="Times New Roman"/>
                      <w:color w:val="auto"/>
                      <w:sz w:val="21"/>
                      <w:szCs w:val="21"/>
                      <w:highlight w:val="none"/>
                      <w:lang w:val="en-US" w:eastAsia="zh-CN"/>
                    </w:rPr>
                    <w:t>量最大的位置，通过</w:t>
                  </w:r>
                  <w:r>
                    <w:rPr>
                      <w:rFonts w:hint="eastAsia" w:cs="Times New Roman"/>
                      <w:color w:val="auto"/>
                      <w:sz w:val="21"/>
                      <w:szCs w:val="21"/>
                      <w:highlight w:val="none"/>
                      <w:lang w:val="en-US" w:eastAsia="zh-CN"/>
                    </w:rPr>
                    <w:t>抽取泵提取至</w:t>
                  </w:r>
                  <w:r>
                    <w:rPr>
                      <w:rFonts w:hint="eastAsia" w:ascii="Times New Roman" w:hAnsi="Times New Roman" w:eastAsia="宋体" w:cs="Times New Roman"/>
                      <w:color w:val="auto"/>
                      <w:sz w:val="21"/>
                      <w:szCs w:val="21"/>
                      <w:highlight w:val="none"/>
                      <w:lang w:val="en-US" w:eastAsia="zh-CN"/>
                    </w:rPr>
                    <w:t>的</w:t>
                  </w:r>
                  <w:r>
                    <w:rPr>
                      <w:rFonts w:hint="eastAsia" w:cs="Times New Roman"/>
                      <w:color w:val="auto"/>
                      <w:sz w:val="21"/>
                      <w:szCs w:val="21"/>
                      <w:highlight w:val="none"/>
                      <w:lang w:val="en-US" w:eastAsia="zh-CN"/>
                    </w:rPr>
                    <w:t>密闭</w:t>
                  </w:r>
                  <w:r>
                    <w:rPr>
                      <w:rFonts w:hint="eastAsia" w:ascii="Times New Roman" w:hAnsi="Times New Roman" w:eastAsia="宋体" w:cs="Times New Roman"/>
                      <w:color w:val="auto"/>
                      <w:sz w:val="21"/>
                      <w:szCs w:val="21"/>
                      <w:highlight w:val="none"/>
                      <w:lang w:val="en-US" w:eastAsia="zh-CN"/>
                    </w:rPr>
                    <w:t>桶内，其余位置泄漏的废油</w:t>
                  </w:r>
                  <w:r>
                    <w:rPr>
                      <w:rFonts w:hint="eastAsia" w:cs="Times New Roman"/>
                      <w:color w:val="auto"/>
                      <w:sz w:val="21"/>
                      <w:szCs w:val="21"/>
                      <w:highlight w:val="none"/>
                      <w:lang w:val="en-US" w:eastAsia="zh-CN"/>
                    </w:rPr>
                    <w:t>、废液</w:t>
                  </w:r>
                  <w:r>
                    <w:rPr>
                      <w:rFonts w:hint="eastAsia" w:ascii="Times New Roman" w:hAnsi="Times New Roman" w:eastAsia="宋体" w:cs="Times New Roman"/>
                      <w:color w:val="auto"/>
                      <w:sz w:val="21"/>
                      <w:szCs w:val="21"/>
                      <w:highlight w:val="none"/>
                      <w:lang w:val="en-US" w:eastAsia="zh-CN"/>
                    </w:rPr>
                    <w:t>容易被发现并清理，渗漏量相对较少。</w:t>
                  </w:r>
                </w:p>
              </w:tc>
            </w:tr>
            <w:tr w14:paraId="73F7D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3D4D6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794829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风险监控和应急监测</w:t>
                  </w:r>
                </w:p>
              </w:tc>
              <w:tc>
                <w:tcPr>
                  <w:tcW w:w="3973" w:type="pct"/>
                  <w:tcBorders>
                    <w:tl2br w:val="nil"/>
                    <w:tr2bl w:val="nil"/>
                  </w:tcBorders>
                  <w:vAlign w:val="center"/>
                </w:tcPr>
                <w:p w14:paraId="6E9C63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①制定值班制度，安排指定值班人员，检查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w:t>
                  </w:r>
                  <w:r>
                    <w:rPr>
                      <w:rFonts w:hint="eastAsia" w:cs="Times New Roman"/>
                      <w:color w:val="auto"/>
                      <w:sz w:val="21"/>
                      <w:szCs w:val="21"/>
                      <w:lang w:val="en-US" w:eastAsia="zh-CN"/>
                    </w:rPr>
                    <w:t>废变压器油、废液压油、废润滑油、废涂料、废清洗剂、废铅蓄电池</w:t>
                  </w:r>
                  <w:r>
                    <w:rPr>
                      <w:rFonts w:hint="eastAsia" w:ascii="Times New Roman" w:hAnsi="Times New Roman" w:eastAsia="宋体" w:cs="Times New Roman"/>
                      <w:color w:val="auto"/>
                      <w:sz w:val="21"/>
                      <w:szCs w:val="21"/>
                      <w:lang w:val="en-US" w:eastAsia="zh-CN"/>
                    </w:rPr>
                    <w:t>是否泄漏；</w:t>
                  </w:r>
                </w:p>
                <w:p w14:paraId="7EB8E4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②制定应急监测方案，可与有监测资质的单位签订委托监测协议；</w:t>
                  </w:r>
                </w:p>
                <w:p w14:paraId="655611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③成立应急小组，设置必要的应急物资，包括：应急通讯、清理收集泄漏物质的铲子、消防沙、灭火器、劳保用品等；</w:t>
                  </w:r>
                </w:p>
                <w:p w14:paraId="079E68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④定期进行应急演练。</w:t>
                  </w:r>
                </w:p>
              </w:tc>
            </w:tr>
            <w:tr w14:paraId="5680D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2F62EB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1ED5FB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危险废物收集、贮存要求</w:t>
                  </w:r>
                </w:p>
              </w:tc>
              <w:tc>
                <w:tcPr>
                  <w:tcW w:w="3973" w:type="pct"/>
                  <w:tcBorders>
                    <w:tl2br w:val="nil"/>
                    <w:tr2bl w:val="nil"/>
                  </w:tcBorders>
                  <w:vAlign w:val="center"/>
                </w:tcPr>
                <w:p w14:paraId="0279EF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危险废物的收集：</w:t>
                  </w:r>
                </w:p>
                <w:p w14:paraId="51ABFB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废变压器油、废液压油、废润滑油用专用标准铁桶贮存，废铅蓄电池由专用托盘（不易损坏、变形，其所用的材料能有效地防止渗漏、扩散并耐酸腐蚀）盛装，废涂料、废清洗剂用密闭铁桶贮存；装有危险废物的容器或托盘必须粘贴符合要求的危险废物标签，标签上详细标明</w:t>
                  </w:r>
                  <w:r>
                    <w:rPr>
                      <w:rFonts w:hint="eastAsia" w:ascii="Times New Roman" w:hAnsi="Times New Roman" w:eastAsia="宋体" w:cs="Times New Roman"/>
                      <w:color w:val="auto"/>
                      <w:sz w:val="21"/>
                      <w:szCs w:val="21"/>
                      <w:lang w:val="en-US" w:eastAsia="zh-CN"/>
                    </w:rPr>
                    <w:t>危险废物的名称、重量、主要成分、危险特性、日期、危险类别、安全措施相关信息。</w:t>
                  </w:r>
                </w:p>
                <w:p w14:paraId="637EA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危险废物收集前需对</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桶、托盘等专用容器进行检查，主要检查内容如下：</w:t>
                  </w:r>
                </w:p>
                <w:p w14:paraId="07C2C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①同一容器内不能有性质不兼容物质；</w:t>
                  </w:r>
                </w:p>
                <w:p w14:paraId="73B965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②检查</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桶、托盘的完整性，</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桶不得敞口，发现破损，及时采取措施进行更换；</w:t>
                  </w:r>
                </w:p>
                <w:p w14:paraId="176091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③检查危险废物标签，</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桶、托盘上的标签信息内容填写是否齐全。</w:t>
                  </w:r>
                </w:p>
              </w:tc>
            </w:tr>
            <w:tr w14:paraId="0CE9C1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1932CA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auto"/>
                      <w:sz w:val="21"/>
                      <w:szCs w:val="21"/>
                    </w:rPr>
                  </w:pPr>
                </w:p>
              </w:tc>
              <w:tc>
                <w:tcPr>
                  <w:tcW w:w="758" w:type="pct"/>
                  <w:tcBorders>
                    <w:tl2br w:val="nil"/>
                    <w:tr2bl w:val="nil"/>
                  </w:tcBorders>
                  <w:vAlign w:val="center"/>
                </w:tcPr>
                <w:p w14:paraId="52F6D7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运输过程中的风险防范措施</w:t>
                  </w:r>
                </w:p>
              </w:tc>
              <w:tc>
                <w:tcPr>
                  <w:tcW w:w="3973" w:type="pct"/>
                  <w:tcBorders>
                    <w:tl2br w:val="nil"/>
                    <w:tr2bl w:val="nil"/>
                  </w:tcBorders>
                  <w:vAlign w:val="center"/>
                </w:tcPr>
                <w:p w14:paraId="1D028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①运输车辆配备必要的事故急救设备和器材，如灭火器、急救箱等。</w:t>
                  </w:r>
                </w:p>
                <w:p w14:paraId="7B1B1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加强对车辆的管理，加强车检工作，保证上路车辆状况良好；根据国务院发布的《危险化学品安全管理条例》有关要求，运输危险品时，必须持有部门颁发的运输许可证、驾驶员执照及保安员证书；在车前醒目位置悬挂黄底黑字“危险品”字样，严格禁止车辆超速、超载。</w:t>
                  </w:r>
                </w:p>
                <w:p w14:paraId="1257E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③运输过程要防渗漏、防溢出、防扩散。备有发生抛锚、撞车、翻车事故的应急措施。运输工具表面按标准设立危险货物标识。</w:t>
                  </w:r>
                </w:p>
                <w:p w14:paraId="1E3BA6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④在运输过程中，一旦发生意外事故，驾驶员和押运员采取应急处理的同时，迅速报告公安机关和</w:t>
                  </w:r>
                  <w:r>
                    <w:rPr>
                      <w:rFonts w:hint="eastAsia" w:cs="Times New Roman"/>
                      <w:color w:val="auto"/>
                      <w:sz w:val="21"/>
                      <w:szCs w:val="21"/>
                      <w:lang w:val="en-US" w:eastAsia="zh-CN"/>
                    </w:rPr>
                    <w:t>生态</w:t>
                  </w:r>
                  <w:r>
                    <w:rPr>
                      <w:rFonts w:hint="eastAsia" w:ascii="Times New Roman" w:hAnsi="Times New Roman" w:eastAsia="宋体" w:cs="Times New Roman"/>
                      <w:color w:val="auto"/>
                      <w:sz w:val="21"/>
                      <w:szCs w:val="21"/>
                      <w:lang w:val="en-US" w:eastAsia="zh-CN"/>
                    </w:rPr>
                    <w:t>环</w:t>
                  </w:r>
                  <w:r>
                    <w:rPr>
                      <w:rFonts w:hint="eastAsia" w:cs="Times New Roman"/>
                      <w:color w:val="auto"/>
                      <w:sz w:val="21"/>
                      <w:szCs w:val="21"/>
                      <w:lang w:val="en-US" w:eastAsia="zh-CN"/>
                    </w:rPr>
                    <w:t>境</w:t>
                  </w:r>
                  <w:r>
                    <w:rPr>
                      <w:rFonts w:hint="eastAsia" w:ascii="Times New Roman" w:hAnsi="Times New Roman" w:eastAsia="宋体" w:cs="Times New Roman"/>
                      <w:color w:val="auto"/>
                      <w:sz w:val="21"/>
                      <w:szCs w:val="21"/>
                      <w:lang w:val="en-US" w:eastAsia="zh-CN"/>
                    </w:rPr>
                    <w:t>等有关部门。疏散群众，防止事态进一步扩大，并积极协助公安机关和消防人员抢救伤者和物资，使损失减小至最小范围。</w:t>
                  </w:r>
                </w:p>
              </w:tc>
            </w:tr>
            <w:tr w14:paraId="06D72F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74657D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p>
              </w:tc>
              <w:tc>
                <w:tcPr>
                  <w:tcW w:w="758" w:type="pct"/>
                  <w:tcBorders>
                    <w:tl2br w:val="nil"/>
                    <w:tr2bl w:val="nil"/>
                  </w:tcBorders>
                  <w:vAlign w:val="center"/>
                </w:tcPr>
                <w:p w14:paraId="6B6845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消防</w:t>
                  </w:r>
                </w:p>
              </w:tc>
              <w:tc>
                <w:tcPr>
                  <w:tcW w:w="3973" w:type="pct"/>
                  <w:tcBorders>
                    <w:tl2br w:val="nil"/>
                    <w:tr2bl w:val="nil"/>
                  </w:tcBorders>
                  <w:vAlign w:val="center"/>
                </w:tcPr>
                <w:p w14:paraId="12E152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①设置专用报警电话，火灾报警电话：</w:t>
                  </w:r>
                  <w:r>
                    <w:rPr>
                      <w:rFonts w:hint="default" w:ascii="Times New Roman" w:hAnsi="Times New Roman" w:eastAsia="宋体" w:cs="Times New Roman"/>
                      <w:color w:val="auto"/>
                      <w:sz w:val="21"/>
                      <w:szCs w:val="21"/>
                      <w:lang w:val="en-US" w:eastAsia="zh-CN"/>
                    </w:rPr>
                    <w:t>119</w:t>
                  </w:r>
                  <w:r>
                    <w:rPr>
                      <w:rFonts w:hint="eastAsia" w:ascii="Times New Roman" w:hAnsi="Times New Roman" w:eastAsia="宋体" w:cs="Times New Roman"/>
                      <w:color w:val="auto"/>
                      <w:sz w:val="21"/>
                      <w:szCs w:val="21"/>
                      <w:lang w:val="en-US" w:eastAsia="zh-CN"/>
                    </w:rPr>
                    <w:t>；</w:t>
                  </w:r>
                </w:p>
                <w:p w14:paraId="75350A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②配置应急工具和消防设施，包括一定数量的防毒面具、自给式空气呼吸器，一定数量的手提式二氧化碳和干粉灭火器，定期组织演练，并会正确使用；</w:t>
                  </w:r>
                </w:p>
                <w:p w14:paraId="4F6D19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③整个项目区范围设置为“防火禁区”，规定进入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贮存库后，严禁携带火种，严禁烟火。在</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贮存库内进行维修、电焊等明火作业时，必须申请火票，现场有消防人员负责值勤和监督；</w:t>
                  </w:r>
                </w:p>
              </w:tc>
            </w:tr>
            <w:tr w14:paraId="076F93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68" w:type="pct"/>
                  <w:vMerge w:val="continue"/>
                  <w:tcBorders>
                    <w:tl2br w:val="nil"/>
                    <w:tr2bl w:val="nil"/>
                  </w:tcBorders>
                  <w:vAlign w:val="center"/>
                </w:tcPr>
                <w:p w14:paraId="4F9BA9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p>
              </w:tc>
              <w:tc>
                <w:tcPr>
                  <w:tcW w:w="758" w:type="pct"/>
                  <w:tcBorders>
                    <w:tl2br w:val="nil"/>
                    <w:tr2bl w:val="nil"/>
                  </w:tcBorders>
                  <w:vAlign w:val="center"/>
                </w:tcPr>
                <w:p w14:paraId="44A4C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应急预案</w:t>
                  </w:r>
                </w:p>
              </w:tc>
              <w:tc>
                <w:tcPr>
                  <w:tcW w:w="3973" w:type="pct"/>
                  <w:tcBorders>
                    <w:tl2br w:val="nil"/>
                    <w:tr2bl w:val="nil"/>
                  </w:tcBorders>
                  <w:vAlign w:val="center"/>
                </w:tcPr>
                <w:p w14:paraId="7BEA1F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建设单位应及时修订新疆华能托克逊白杨河风电场汇集站突发环境事件</w:t>
                  </w:r>
                  <w:r>
                    <w:rPr>
                      <w:rFonts w:hint="eastAsia" w:ascii="Times New Roman" w:hAnsi="Times New Roman" w:eastAsia="宋体" w:cs="Times New Roman"/>
                      <w:color w:val="auto"/>
                      <w:sz w:val="21"/>
                      <w:szCs w:val="21"/>
                      <w:lang w:val="en-US" w:eastAsia="zh-CN"/>
                    </w:rPr>
                    <w:t>应急预案</w:t>
                  </w:r>
                  <w:r>
                    <w:rPr>
                      <w:rFonts w:hint="eastAsia" w:cs="Times New Roman"/>
                      <w:color w:val="auto"/>
                      <w:sz w:val="21"/>
                      <w:szCs w:val="21"/>
                      <w:lang w:val="en-US" w:eastAsia="zh-CN"/>
                    </w:rPr>
                    <w:t>，危险废物贮存库</w:t>
                  </w:r>
                  <w:r>
                    <w:rPr>
                      <w:rFonts w:hint="eastAsia" w:ascii="Times New Roman" w:hAnsi="Times New Roman" w:eastAsia="宋体" w:cs="Times New Roman"/>
                      <w:color w:val="auto"/>
                      <w:sz w:val="21"/>
                      <w:szCs w:val="21"/>
                      <w:lang w:val="en-US" w:eastAsia="zh-CN"/>
                    </w:rPr>
                    <w:t>依托新疆华能托克逊白杨河风电场</w:t>
                  </w:r>
                  <w:r>
                    <w:rPr>
                      <w:rFonts w:hint="eastAsia" w:cs="Times New Roman"/>
                      <w:color w:val="auto"/>
                      <w:sz w:val="21"/>
                      <w:szCs w:val="21"/>
                      <w:lang w:val="en-US" w:eastAsia="zh-CN"/>
                    </w:rPr>
                    <w:t>汇集站修订后的突发环境事件</w:t>
                  </w:r>
                  <w:r>
                    <w:rPr>
                      <w:rFonts w:hint="eastAsia" w:ascii="Times New Roman" w:hAnsi="Times New Roman" w:eastAsia="宋体" w:cs="Times New Roman"/>
                      <w:color w:val="auto"/>
                      <w:sz w:val="21"/>
                      <w:szCs w:val="21"/>
                      <w:lang w:val="en-US" w:eastAsia="zh-CN"/>
                    </w:rPr>
                    <w:t>应急预案，定期进行应急演练、减缓事故对环境的不良影响。</w:t>
                  </w:r>
                </w:p>
              </w:tc>
            </w:tr>
            <w:tr w14:paraId="55E7AD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vAlign w:val="center"/>
                </w:tcPr>
                <w:p w14:paraId="378166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填表说明：项目环境风险潜势为Ⅰ级，风险程度较小，且建设单位在采取并严格落实相应风险防范措施的前提下，项目风险事故发生的概率较小，风险水平控制在可接受程度内。</w:t>
                  </w:r>
                </w:p>
              </w:tc>
            </w:tr>
          </w:tbl>
          <w:p w14:paraId="141886DB">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line="480" w:lineRule="exac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环境管理</w:t>
            </w:r>
          </w:p>
          <w:p w14:paraId="05F00EF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highlight w:val="none"/>
              </w:rPr>
              <w:t>企业危险废物管理计划</w:t>
            </w:r>
          </w:p>
          <w:p w14:paraId="3D1EC2B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企业应根据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危险废物产生单位管理计划</w:t>
            </w:r>
            <w:r>
              <w:rPr>
                <w:rFonts w:hint="eastAsia" w:cs="Times New Roman"/>
                <w:color w:val="auto"/>
                <w:sz w:val="24"/>
                <w:szCs w:val="24"/>
                <w:highlight w:val="none"/>
                <w:lang w:val="en-US" w:eastAsia="zh-CN"/>
              </w:rPr>
              <w:t>和管理台账制定技术导则</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相关要求，建立起企业危险废物管理计划。执行</w:t>
            </w:r>
            <w:r>
              <w:rPr>
                <w:rFonts w:hint="default" w:ascii="Times New Roman" w:hAnsi="Times New Roman" w:eastAsia="宋体" w:cs="Times New Roman"/>
                <w:color w:val="auto"/>
                <w:sz w:val="24"/>
                <w:szCs w:val="24"/>
              </w:rPr>
              <w:t>危险废物申报登记制度，及时向当地</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部门申报危险废物种类、产生量、流向、处置等资料，办理临时申报登记手续。严格执行危险废物交换转移审批制度。所有危险废物交换转移向</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部门提出申请，经</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部门预审后报上级</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部门批准。危险废物交换转移前到当地</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部门网上申请联单。绝不擅自交换、向无危险废物经营许可证单位转移。</w:t>
            </w:r>
          </w:p>
          <w:p w14:paraId="6024E02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危险废物产生单位管理计划</w:t>
            </w:r>
            <w:r>
              <w:rPr>
                <w:rFonts w:hint="eastAsia" w:cs="Times New Roman"/>
                <w:color w:val="auto"/>
                <w:sz w:val="24"/>
                <w:szCs w:val="24"/>
                <w:lang w:val="en-US" w:eastAsia="zh-CN"/>
              </w:rPr>
              <w:t>和管理台账制定技术导则</w:t>
            </w:r>
            <w:r>
              <w:rPr>
                <w:rFonts w:hint="eastAsia" w:cs="Times New Roman"/>
                <w:color w:val="auto"/>
                <w:sz w:val="24"/>
                <w:szCs w:val="24"/>
                <w:lang w:eastAsia="zh-CN"/>
              </w:rPr>
              <w:t>》（</w:t>
            </w:r>
            <w:r>
              <w:rPr>
                <w:rFonts w:hint="eastAsia" w:cs="Times New Roman"/>
                <w:color w:val="auto"/>
                <w:sz w:val="24"/>
                <w:szCs w:val="24"/>
                <w:lang w:val="en-US" w:eastAsia="zh-CN"/>
              </w:rPr>
              <w:t>HJ 1259-2022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相关要求：</w:t>
            </w:r>
          </w:p>
          <w:p w14:paraId="044FD62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1）制定形式</w:t>
            </w:r>
            <w:r>
              <w:rPr>
                <w:rFonts w:hint="eastAsia" w:cs="Times New Roman"/>
                <w:color w:val="auto"/>
                <w:sz w:val="24"/>
                <w:szCs w:val="24"/>
                <w:lang w:val="en-US" w:eastAsia="zh-CN"/>
              </w:rPr>
              <w:t>及时限要求</w:t>
            </w:r>
          </w:p>
          <w:p w14:paraId="235AF202">
            <w:pPr>
              <w:keepNext w:val="0"/>
              <w:keepLines w:val="0"/>
              <w:pageBreakBefore w:val="0"/>
              <w:widowControl/>
              <w:suppressLineNumbers w:val="0"/>
              <w:kinsoku/>
              <w:wordWrap/>
              <w:overflowPunct/>
              <w:topLinePunct w:val="0"/>
              <w:bidi w:val="0"/>
              <w:spacing w:line="480" w:lineRule="exact"/>
              <w:ind w:firstLine="480" w:firstLineChars="200"/>
              <w:jc w:val="left"/>
              <w:textAlignment w:val="auto"/>
              <w:rPr>
                <w:color w:val="auto"/>
                <w:sz w:val="24"/>
              </w:rPr>
            </w:pPr>
            <w:r>
              <w:rPr>
                <w:rFonts w:hint="default" w:ascii="Times New Roman" w:hAnsi="Times New Roman" w:eastAsia="宋体" w:cs="Times New Roman"/>
                <w:color w:val="auto"/>
                <w:kern w:val="2"/>
                <w:sz w:val="24"/>
                <w:szCs w:val="24"/>
                <w:lang w:val="en-US" w:eastAsia="zh-CN" w:bidi="ar"/>
              </w:rPr>
              <w:t>产生危险废物的单位应当按年度制定危险废物管理计划。产生危险废物的单位应当于每年3月31日前通过国家危险废物信息管理系统在线填写并提交当年度的危险废物管理计划，由国家危险废物信息管理系统自动生成备案编号和回执，完成备案。危险废物管理计划备案内容需要调整的，产生危险废物的单位应当及时变更。</w:t>
            </w:r>
          </w:p>
          <w:p w14:paraId="0DA50B4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val="en-US" w:eastAsia="zh-CN"/>
              </w:rPr>
              <w:t>一般原则</w:t>
            </w:r>
          </w:p>
          <w:p w14:paraId="159B2C04">
            <w:pPr>
              <w:keepNext w:val="0"/>
              <w:keepLines w:val="0"/>
              <w:pageBreakBefore w:val="0"/>
              <w:widowControl/>
              <w:suppressLineNumbers w:val="0"/>
              <w:kinsoku/>
              <w:wordWrap/>
              <w:overflowPunct/>
              <w:topLinePunct w:val="0"/>
              <w:bidi w:val="0"/>
              <w:spacing w:line="480" w:lineRule="exact"/>
              <w:ind w:firstLine="480" w:firstLineChars="200"/>
              <w:jc w:val="left"/>
              <w:textAlignment w:val="auto"/>
              <w:rPr>
                <w:color w:val="auto"/>
                <w:sz w:val="24"/>
                <w:lang w:bidi="ar"/>
              </w:rPr>
            </w:pPr>
            <w:r>
              <w:rPr>
                <w:rFonts w:hint="default" w:ascii="Times New Roman" w:hAnsi="Times New Roman" w:eastAsia="宋体" w:cs="Times New Roman"/>
                <w:color w:val="auto"/>
                <w:kern w:val="2"/>
                <w:sz w:val="24"/>
                <w:szCs w:val="24"/>
                <w:lang w:val="en-US" w:eastAsia="zh-CN" w:bidi="ar"/>
              </w:rPr>
              <w:t>危险废物简化管理单位的管理计划制定内容应包括单位基本信息、危险废物产生情况信息、危险废物贮存情况信息、危险废物减量化计划和措施、危险废物转移情况信息。</w:t>
            </w:r>
          </w:p>
          <w:p w14:paraId="5CF1866D">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sz w:val="24"/>
                <w:szCs w:val="24"/>
              </w:rPr>
              <w:t>基本</w:t>
            </w:r>
            <w:r>
              <w:rPr>
                <w:rFonts w:hint="eastAsia" w:cs="Times New Roman"/>
                <w:color w:val="auto"/>
                <w:sz w:val="24"/>
                <w:szCs w:val="24"/>
                <w:lang w:val="en-US" w:eastAsia="zh-CN"/>
              </w:rPr>
              <w:t>情况填写</w:t>
            </w:r>
          </w:p>
          <w:p w14:paraId="4CC53943">
            <w:pPr>
              <w:keepNext w:val="0"/>
              <w:keepLines w:val="0"/>
              <w:pageBreakBefore w:val="0"/>
              <w:numPr>
                <w:ilvl w:val="-1"/>
                <w:numId w:val="0"/>
              </w:numPr>
              <w:kinsoku/>
              <w:wordWrap/>
              <w:overflowPunct/>
              <w:topLinePunct w:val="0"/>
              <w:autoSpaceDE/>
              <w:autoSpaceDN/>
              <w:bidi w:val="0"/>
              <w:adjustRightInd/>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①单位基本信息</w:t>
            </w:r>
          </w:p>
          <w:p w14:paraId="76D35E6B">
            <w:pPr>
              <w:keepNext w:val="0"/>
              <w:keepLines w:val="0"/>
              <w:pageBreakBefore w:val="0"/>
              <w:numPr>
                <w:ilvl w:val="-1"/>
                <w:numId w:val="0"/>
              </w:numPr>
              <w:kinsoku/>
              <w:wordWrap/>
              <w:overflowPunct/>
              <w:topLinePunct w:val="0"/>
              <w:autoSpaceDE/>
              <w:autoSpaceDN/>
              <w:bidi w:val="0"/>
              <w:adjustRightInd/>
              <w:spacing w:line="480" w:lineRule="exact"/>
              <w:ind w:firstLine="480" w:firstLineChars="200"/>
              <w:textAlignment w:val="auto"/>
              <w:rPr>
                <w:rFonts w:hint="default" w:cs="Times New Roman"/>
                <w:color w:val="auto"/>
                <w:sz w:val="24"/>
                <w:szCs w:val="24"/>
                <w:lang w:val="en-US" w:eastAsia="zh-CN"/>
              </w:rPr>
            </w:pPr>
            <w:r>
              <w:rPr>
                <w:rFonts w:hint="default" w:cs="Times New Roman"/>
                <w:color w:val="auto"/>
                <w:sz w:val="24"/>
                <w:szCs w:val="24"/>
                <w:lang w:val="en-US" w:eastAsia="zh-CN"/>
              </w:rPr>
              <w:t>单位基本信息填写行业类别根据GB/T 4754中对应的类别和代码填写</w:t>
            </w:r>
            <w:r>
              <w:rPr>
                <w:rFonts w:hint="eastAsia" w:cs="Times New Roman"/>
                <w:color w:val="auto"/>
                <w:sz w:val="24"/>
                <w:szCs w:val="24"/>
                <w:lang w:val="en-US" w:eastAsia="zh-CN"/>
              </w:rPr>
              <w:t>。</w:t>
            </w:r>
            <w:r>
              <w:rPr>
                <w:rFonts w:hint="default" w:cs="Times New Roman"/>
                <w:color w:val="auto"/>
                <w:sz w:val="24"/>
                <w:szCs w:val="24"/>
                <w:lang w:val="en-US" w:eastAsia="zh-CN"/>
              </w:rPr>
              <w:t>管理类别指危险废物环境重点监管单位、危险废物简化管理单位或者危险废物登记管理单位。</w:t>
            </w:r>
          </w:p>
          <w:p w14:paraId="7E99C3B2">
            <w:pPr>
              <w:keepNext w:val="0"/>
              <w:keepLines w:val="0"/>
              <w:pageBreakBefore w:val="0"/>
              <w:numPr>
                <w:ilvl w:val="-1"/>
                <w:numId w:val="0"/>
              </w:numPr>
              <w:kinsoku/>
              <w:wordWrap/>
              <w:overflowPunct/>
              <w:topLinePunct w:val="0"/>
              <w:autoSpaceDE/>
              <w:autoSpaceDN/>
              <w:bidi w:val="0"/>
              <w:adjustRightInd/>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②设施信息</w:t>
            </w:r>
          </w:p>
          <w:p w14:paraId="39C720EC">
            <w:pPr>
              <w:keepNext w:val="0"/>
              <w:keepLines w:val="0"/>
              <w:pageBreakBefore w:val="0"/>
              <w:widowControl/>
              <w:numPr>
                <w:ilvl w:val="0"/>
                <w:numId w:val="0"/>
              </w:numPr>
              <w:suppressLineNumbers w:val="0"/>
              <w:kinsoku/>
              <w:wordWrap/>
              <w:overflowPunct/>
              <w:topLinePunct w:val="0"/>
              <w:bidi w:val="0"/>
              <w:spacing w:line="480" w:lineRule="exact"/>
              <w:ind w:firstLine="480" w:firstLineChars="200"/>
              <w:jc w:val="left"/>
              <w:textAlignment w:val="auto"/>
              <w:rPr>
                <w:rFonts w:hint="eastAsia"/>
                <w:color w:val="auto"/>
                <w:sz w:val="24"/>
              </w:rPr>
            </w:pPr>
            <w:r>
              <w:rPr>
                <w:rFonts w:hint="eastAsia" w:ascii="Times New Roman" w:hAnsi="Times New Roman" w:eastAsia="宋体" w:cs="Times New Roman"/>
                <w:color w:val="auto"/>
                <w:kern w:val="2"/>
                <w:sz w:val="24"/>
                <w:szCs w:val="24"/>
                <w:lang w:val="en-US" w:eastAsia="zh-CN" w:bidi="ar"/>
              </w:rPr>
              <w:t>设施信息填写应满足以下要求。</w:t>
            </w:r>
          </w:p>
          <w:p w14:paraId="3F50BFF9">
            <w:pPr>
              <w:keepNext w:val="0"/>
              <w:keepLines w:val="0"/>
              <w:pageBreakBefore w:val="0"/>
              <w:widowControl/>
              <w:numPr>
                <w:ilvl w:val="0"/>
                <w:numId w:val="0"/>
              </w:numPr>
              <w:suppressLineNumbers w:val="0"/>
              <w:kinsoku/>
              <w:wordWrap/>
              <w:overflowPunct/>
              <w:topLinePunct w:val="0"/>
              <w:bidi w:val="0"/>
              <w:spacing w:line="480" w:lineRule="exact"/>
              <w:ind w:firstLine="480" w:firstLineChars="200"/>
              <w:jc w:val="left"/>
              <w:textAlignment w:val="auto"/>
              <w:rPr>
                <w:rFonts w:hint="eastAsia"/>
                <w:color w:val="auto"/>
                <w:sz w:val="24"/>
              </w:rPr>
            </w:pPr>
            <w:r>
              <w:rPr>
                <w:rFonts w:hint="eastAsia" w:ascii="Times New Roman" w:hAnsi="Times New Roman" w:eastAsia="宋体" w:cs="Times New Roman"/>
                <w:color w:val="auto"/>
                <w:kern w:val="2"/>
                <w:sz w:val="24"/>
                <w:szCs w:val="24"/>
                <w:lang w:val="en-US" w:eastAsia="zh-CN" w:bidi="ar"/>
              </w:rPr>
              <w:t>a）主要生产单元、主要工艺、生产设施及设施参数、产品名称、生产能力、原辅材料：与排污许可证副本中载明的内容保持一致。</w:t>
            </w:r>
          </w:p>
          <w:p w14:paraId="1E9F1B90">
            <w:pPr>
              <w:keepNext w:val="0"/>
              <w:keepLines w:val="0"/>
              <w:pageBreakBefore w:val="0"/>
              <w:widowControl/>
              <w:numPr>
                <w:ilvl w:val="0"/>
                <w:numId w:val="0"/>
              </w:numPr>
              <w:suppressLineNumbers w:val="0"/>
              <w:kinsoku/>
              <w:wordWrap/>
              <w:overflowPunct/>
              <w:topLinePunct w:val="0"/>
              <w:bidi w:val="0"/>
              <w:spacing w:line="480" w:lineRule="exact"/>
              <w:ind w:firstLine="480" w:firstLineChars="200"/>
              <w:jc w:val="left"/>
              <w:textAlignment w:val="auto"/>
              <w:rPr>
                <w:rFonts w:hint="eastAsia"/>
                <w:color w:val="auto"/>
                <w:sz w:val="24"/>
              </w:rPr>
            </w:pPr>
            <w:r>
              <w:rPr>
                <w:rFonts w:hint="eastAsia" w:ascii="Times New Roman" w:hAnsi="Times New Roman" w:eastAsia="宋体" w:cs="Times New Roman"/>
                <w:color w:val="auto"/>
                <w:kern w:val="2"/>
                <w:sz w:val="24"/>
                <w:szCs w:val="24"/>
                <w:lang w:val="en-US" w:eastAsia="zh-CN" w:bidi="ar"/>
              </w:rPr>
              <w:t>b）设施编码：填写排污许可证副本中载明的编码。若无编码，则根据 HJ 608 进行编码并填写。对于产生环节不固定的危险废物，选取其中一个产生该类别危险废物的设施编码填写。</w:t>
            </w:r>
          </w:p>
          <w:p w14:paraId="61439278">
            <w:pPr>
              <w:keepNext w:val="0"/>
              <w:keepLines w:val="0"/>
              <w:pageBreakBefore w:val="0"/>
              <w:widowControl/>
              <w:numPr>
                <w:ilvl w:val="0"/>
                <w:numId w:val="0"/>
              </w:numPr>
              <w:suppressLineNumbers w:val="0"/>
              <w:kinsoku/>
              <w:wordWrap/>
              <w:overflowPunct/>
              <w:topLinePunct w:val="0"/>
              <w:bidi w:val="0"/>
              <w:spacing w:line="480" w:lineRule="exact"/>
              <w:ind w:firstLine="480" w:firstLineChars="200"/>
              <w:jc w:val="left"/>
              <w:textAlignment w:val="auto"/>
              <w:rPr>
                <w:color w:val="auto"/>
              </w:rPr>
            </w:pPr>
            <w:r>
              <w:rPr>
                <w:rFonts w:hint="eastAsia" w:ascii="Times New Roman" w:hAnsi="Times New Roman" w:eastAsia="宋体" w:cs="Times New Roman"/>
                <w:color w:val="auto"/>
                <w:kern w:val="2"/>
                <w:sz w:val="24"/>
                <w:szCs w:val="24"/>
                <w:lang w:val="en-US" w:eastAsia="zh-CN" w:bidi="ar"/>
              </w:rPr>
              <w:t>c）污染防治设施参数：指危险废物自行利用设施、自行处置设施和贮存设施的参数。</w:t>
            </w:r>
          </w:p>
          <w:p w14:paraId="4DC41D4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eastAsia" w:cs="Times New Roman"/>
                <w:color w:val="auto"/>
                <w:sz w:val="24"/>
                <w:szCs w:val="24"/>
                <w:lang w:val="en-US" w:eastAsia="zh-CN"/>
              </w:rPr>
              <w:t>危险废物基本情况填写要求</w:t>
            </w:r>
          </w:p>
          <w:p w14:paraId="70C82F4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①危险废物产生环节</w:t>
            </w:r>
          </w:p>
          <w:p w14:paraId="43D5DAA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危险废物产生情况主要包括：</w:t>
            </w:r>
            <w:r>
              <w:rPr>
                <w:rFonts w:hint="default" w:ascii="Times New Roman" w:hAnsi="Times New Roman" w:eastAsia="宋体" w:cs="Times New Roman"/>
                <w:color w:val="auto"/>
                <w:sz w:val="24"/>
                <w:szCs w:val="24"/>
                <w:lang w:val="en-US" w:eastAsia="zh-CN"/>
              </w:rPr>
              <w:t>危险废物名称、类别、代码和危险特性</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有害</w:t>
            </w:r>
            <w:r>
              <w:rPr>
                <w:rFonts w:hint="eastAsia" w:cs="Times New Roman"/>
                <w:color w:val="auto"/>
                <w:sz w:val="24"/>
                <w:szCs w:val="24"/>
                <w:lang w:val="en-US" w:eastAsia="zh-CN"/>
              </w:rPr>
              <w:t>成分</w:t>
            </w:r>
            <w:r>
              <w:rPr>
                <w:rFonts w:hint="default" w:ascii="Times New Roman" w:hAnsi="Times New Roman" w:eastAsia="宋体" w:cs="Times New Roman"/>
                <w:color w:val="auto"/>
                <w:sz w:val="24"/>
                <w:szCs w:val="24"/>
              </w:rPr>
              <w:t>名称、</w:t>
            </w:r>
            <w:r>
              <w:rPr>
                <w:rFonts w:hint="eastAsia" w:cs="Times New Roman"/>
                <w:color w:val="auto"/>
                <w:sz w:val="24"/>
                <w:szCs w:val="24"/>
                <w:lang w:val="en-US" w:eastAsia="zh-CN"/>
              </w:rPr>
              <w:t>产生危险废物设施名称和编码、本年度预计产生量、计量单位及内部治理方式及去向等</w:t>
            </w:r>
            <w:r>
              <w:rPr>
                <w:rFonts w:hint="default" w:ascii="Times New Roman" w:hAnsi="Times New Roman" w:eastAsia="宋体" w:cs="Times New Roman"/>
                <w:color w:val="auto"/>
                <w:sz w:val="24"/>
                <w:szCs w:val="24"/>
              </w:rPr>
              <w:t>。</w:t>
            </w:r>
          </w:p>
          <w:p w14:paraId="54DB1EB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②危险废物转移环节</w:t>
            </w:r>
          </w:p>
          <w:p w14:paraId="74AAB68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危险废物贮存情况：</w:t>
            </w:r>
            <w:r>
              <w:rPr>
                <w:rFonts w:hint="eastAsia" w:cs="Times New Roman"/>
                <w:color w:val="auto"/>
                <w:sz w:val="24"/>
                <w:szCs w:val="24"/>
                <w:lang w:val="en-US" w:eastAsia="zh-CN"/>
              </w:rPr>
              <w:t>主要包括危险废物名称、类别、代码、有害成分名称、形态、危险特性，贮存设施编码、类型，包装形式，本年度预计剩余贮存量，计量单位等</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危险废物贮存能力应与排污许可证副本中载明的保持一致，或根据产生危险废物的单位环境影响评价文件及审批意见确定。</w:t>
            </w:r>
          </w:p>
          <w:p w14:paraId="7BDE2C1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危险废物转移情况：</w:t>
            </w:r>
            <w:r>
              <w:rPr>
                <w:rFonts w:hint="default" w:ascii="Times New Roman" w:hAnsi="Times New Roman" w:eastAsia="宋体" w:cs="Times New Roman"/>
                <w:color w:val="auto"/>
                <w:sz w:val="24"/>
                <w:szCs w:val="24"/>
                <w:lang w:eastAsia="zh-CN"/>
              </w:rPr>
              <w:t>根据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危险废物转移管理办法</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部</w:t>
            </w:r>
            <w:r>
              <w:rPr>
                <w:rFonts w:hint="default" w:ascii="Times New Roman" w:hAnsi="Times New Roman" w:eastAsia="宋体" w:cs="Times New Roman"/>
                <w:color w:val="auto"/>
                <w:sz w:val="24"/>
                <w:szCs w:val="24"/>
                <w:lang w:eastAsia="zh-CN"/>
              </w:rPr>
              <w:t>令第</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eastAsia="zh-CN"/>
              </w:rPr>
              <w:t>号），</w:t>
            </w:r>
            <w:r>
              <w:rPr>
                <w:rFonts w:hint="default" w:ascii="Times New Roman" w:hAnsi="Times New Roman" w:eastAsia="宋体" w:cs="Times New Roman"/>
                <w:color w:val="auto"/>
                <w:sz w:val="24"/>
                <w:szCs w:val="24"/>
              </w:rPr>
              <w:t>危险废物转移联单应当根据危险废物管理计划中填报的危险废物转移等备案信息填写、运行。每转移一车次同类危险废物，应当填写、运行一份危险废物转移联单；每车次转移多类危险废物的，可以填写、运行一份危险废物转移联单，也可以每一类危险废物填写、运行一份危险废物转移联单。填写、运行危险废物转移联单，在危险废物转移联单中如实填写移出人、承运人、接受人信息，转移危险废物的种类、重量（数量）、危险特性等信息，以及突发环境事件的防范措施等；因特殊原因无法运行危险废物电子转移联单的，可以先使用纸质转移联单，并于转移活动完成后十个工作日内在信息系统中补录电子转移联单。</w:t>
            </w:r>
          </w:p>
          <w:p w14:paraId="2E081CC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③危险废物</w:t>
            </w:r>
            <w:r>
              <w:rPr>
                <w:rFonts w:hint="eastAsia" w:cs="Times New Roman"/>
                <w:color w:val="auto"/>
                <w:sz w:val="24"/>
                <w:szCs w:val="24"/>
                <w:lang w:val="en-US" w:eastAsia="zh-CN"/>
              </w:rPr>
              <w:t>自行</w:t>
            </w:r>
            <w:r>
              <w:rPr>
                <w:rFonts w:hint="default" w:ascii="Times New Roman" w:hAnsi="Times New Roman" w:eastAsia="宋体" w:cs="Times New Roman"/>
                <w:color w:val="auto"/>
                <w:sz w:val="24"/>
                <w:szCs w:val="24"/>
              </w:rPr>
              <w:t>利用</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处置环节</w:t>
            </w:r>
          </w:p>
          <w:p w14:paraId="7EB0918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cs="Times New Roman"/>
                <w:color w:val="auto"/>
                <w:sz w:val="24"/>
                <w:szCs w:val="24"/>
                <w:lang w:val="en-US" w:eastAsia="zh-CN"/>
              </w:rPr>
            </w:pPr>
            <w:r>
              <w:rPr>
                <w:rFonts w:hint="default" w:ascii="Times New Roman" w:hAnsi="Times New Roman" w:eastAsia="宋体" w:cs="Times New Roman"/>
                <w:color w:val="auto"/>
                <w:sz w:val="24"/>
                <w:szCs w:val="24"/>
              </w:rPr>
              <w:t>危险废物委托利用处置情况主要包括：</w:t>
            </w:r>
            <w:r>
              <w:rPr>
                <w:rFonts w:hint="eastAsia" w:cs="Times New Roman"/>
                <w:color w:val="auto"/>
                <w:sz w:val="24"/>
                <w:szCs w:val="24"/>
                <w:lang w:val="en-US" w:eastAsia="zh-CN"/>
              </w:rPr>
              <w:t>自行利用、处置设施类型，危险废物名称、类别、代码、有害成分名称、形态、危险特性，自行利用/处置设施编码，自行利用/处置方式代码，本年度预计自行利用/处置量，计量单位等。危险废物自行利用/处置能力应与排污许可证副本中载明的保持一致，或根据产生危险废物单位的环境影响评价文件及审批意见确定。</w:t>
            </w:r>
          </w:p>
          <w:p w14:paraId="1CC7389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5）建立台账</w:t>
            </w:r>
          </w:p>
          <w:p w14:paraId="225D0CC7">
            <w:pPr>
              <w:keepNext w:val="0"/>
              <w:keepLines w:val="0"/>
              <w:pageBreakBefore w:val="0"/>
              <w:widowControl/>
              <w:suppressLineNumbers w:val="0"/>
              <w:kinsoku/>
              <w:wordWrap/>
              <w:overflowPunct/>
              <w:topLinePunct w:val="0"/>
              <w:bidi w:val="0"/>
              <w:spacing w:line="480" w:lineRule="exact"/>
              <w:ind w:firstLine="480" w:firstLineChars="200"/>
              <w:jc w:val="left"/>
              <w:textAlignment w:val="auto"/>
              <w:rPr>
                <w:color w:val="auto"/>
                <w:sz w:val="24"/>
              </w:rPr>
            </w:pPr>
            <w:r>
              <w:rPr>
                <w:rFonts w:hint="default" w:ascii="Times New Roman" w:hAnsi="Times New Roman" w:eastAsia="宋体" w:cs="Times New Roman"/>
                <w:color w:val="auto"/>
                <w:kern w:val="2"/>
                <w:sz w:val="24"/>
                <w:szCs w:val="24"/>
                <w:lang w:val="en-US" w:eastAsia="zh-CN" w:bidi="ar"/>
              </w:rPr>
              <w:t>产生危险废物的单位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记录内容参见附录B。危险废物管理台账分为电子管理台账和纸质管理台账两种形式。产生危险废物的单位可通过国家危险废物信息管理系统、企业自建信息管理系统或第三方平台等方式记录电子管理台账。</w:t>
            </w:r>
          </w:p>
          <w:p w14:paraId="6A3FF6E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（2）企业环境管理体系</w:t>
            </w:r>
          </w:p>
          <w:p w14:paraId="635E5BC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环境管理与环保治理措施一样重要，是保证建设项目排污达到相应标准、</w:t>
            </w:r>
            <w:r>
              <w:rPr>
                <w:rFonts w:hint="eastAsia" w:cs="Times New Roman"/>
                <w:color w:val="auto"/>
                <w:sz w:val="24"/>
                <w:szCs w:val="24"/>
                <w:lang w:val="en-US" w:eastAsia="zh-CN"/>
              </w:rPr>
              <w:t>使</w:t>
            </w:r>
            <w:r>
              <w:rPr>
                <w:rFonts w:hint="default" w:ascii="Times New Roman" w:hAnsi="Times New Roman" w:eastAsia="宋体" w:cs="Times New Roman"/>
                <w:color w:val="auto"/>
                <w:sz w:val="24"/>
                <w:szCs w:val="24"/>
              </w:rPr>
              <w:t>周围区域环境质量不下降的一个重要技术手段。因此，企业应制定完善的环境管理体系。</w:t>
            </w:r>
          </w:p>
          <w:p w14:paraId="2DFE55F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1）环境管理职责</w:t>
            </w:r>
          </w:p>
          <w:p w14:paraId="78729DE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①贯彻执行环境保护法规和标准；</w:t>
            </w:r>
          </w:p>
          <w:p w14:paraId="7D5DDB6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②建立各种环境管理制度，并经常检查监督；</w:t>
            </w:r>
          </w:p>
          <w:p w14:paraId="7DD8E24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③编制项目环境保护规划并组织实施；</w:t>
            </w:r>
          </w:p>
          <w:p w14:paraId="7C382CE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④领导并组织实施项目的环境监测工作，建立监控</w:t>
            </w:r>
            <w:r>
              <w:rPr>
                <w:rFonts w:hint="eastAsia" w:cs="Times New Roman"/>
                <w:color w:val="auto"/>
                <w:sz w:val="24"/>
                <w:szCs w:val="24"/>
                <w:lang w:eastAsia="zh-CN"/>
              </w:rPr>
              <w:t>档案</w:t>
            </w:r>
            <w:r>
              <w:rPr>
                <w:rFonts w:hint="default" w:ascii="Times New Roman" w:hAnsi="Times New Roman" w:eastAsia="宋体" w:cs="Times New Roman"/>
                <w:color w:val="auto"/>
                <w:sz w:val="24"/>
                <w:szCs w:val="24"/>
              </w:rPr>
              <w:t>；</w:t>
            </w:r>
          </w:p>
          <w:p w14:paraId="3739E98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⑤抓好环境教育和技术培训工作，提高员工素质；</w:t>
            </w:r>
          </w:p>
          <w:p w14:paraId="314CF0D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⑥建立项目有关污染物排放和环保设施运转的规章制度；</w:t>
            </w:r>
          </w:p>
          <w:p w14:paraId="11D4BEC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⑦负责日常环境管理工作，并配合</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管理部门做好</w:t>
            </w:r>
            <w:r>
              <w:rPr>
                <w:rFonts w:hint="eastAsia" w:cs="Times New Roman"/>
                <w:color w:val="auto"/>
                <w:sz w:val="24"/>
                <w:szCs w:val="24"/>
                <w:lang w:eastAsia="zh-CN"/>
              </w:rPr>
              <w:t>与其他</w:t>
            </w:r>
            <w:r>
              <w:rPr>
                <w:rFonts w:hint="default" w:ascii="Times New Roman" w:hAnsi="Times New Roman" w:eastAsia="宋体" w:cs="Times New Roman"/>
                <w:color w:val="auto"/>
                <w:sz w:val="24"/>
                <w:szCs w:val="24"/>
              </w:rPr>
              <w:t>社会各界有关环保问题的协调工作；</w:t>
            </w:r>
          </w:p>
          <w:p w14:paraId="59E3C72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⑧制定突发性事故的应急处理方案并参与突发性事故的应急处理工作；</w:t>
            </w:r>
          </w:p>
          <w:p w14:paraId="0E12DEB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⑨定期检查监督环保法规执行情况，及时和有关部门联系落实各方面的环保措施，使之正常运行</w:t>
            </w:r>
            <w:r>
              <w:rPr>
                <w:rFonts w:hint="eastAsia" w:ascii="Times New Roman" w:hAnsi="Times New Roman" w:eastAsia="宋体" w:cs="Times New Roman"/>
                <w:color w:val="auto"/>
                <w:sz w:val="24"/>
                <w:szCs w:val="24"/>
                <w:lang w:eastAsia="zh-CN"/>
              </w:rPr>
              <w:t>。</w:t>
            </w:r>
          </w:p>
          <w:p w14:paraId="1D5BA55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2）项目运营期间应设立环境管理组织，负责危险废物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的环保工作，配置管理人员</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人，实行</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双人双锁</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管理制度。</w:t>
            </w:r>
          </w:p>
          <w:p w14:paraId="371AB95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建立危险废物内部登记管理台账制度</w:t>
            </w:r>
          </w:p>
          <w:p w14:paraId="6D5214A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建设单位必须做好</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rPr>
              <w:t>台账记录，记录上须注明危险废物的名称、来源、数量、特性和包装容器的类别、入库日期、存放库位、废物出库日期及接收单位名称。危险废物的记录和货单在危险废物回取后应继续保留</w:t>
            </w:r>
            <w:r>
              <w:rPr>
                <w:rFonts w:hint="default"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rPr>
              <w:t>年。</w:t>
            </w:r>
          </w:p>
          <w:p w14:paraId="1D9581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4）制定危险废物贮存库定期巡检制度</w:t>
            </w:r>
          </w:p>
          <w:p w14:paraId="277610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每天由专人负责对危险废物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进行安全巡检，对包装桶进行检查，及时消除事故隐患。若发现问题，及时更换收集桶，避免泄漏事故发生。加强地面及</w:t>
            </w:r>
            <w:r>
              <w:rPr>
                <w:rFonts w:hint="eastAsia" w:cs="Times New Roman"/>
                <w:color w:val="auto"/>
                <w:sz w:val="24"/>
                <w:szCs w:val="24"/>
                <w:lang w:eastAsia="zh-CN"/>
              </w:rPr>
              <w:t>收集池</w:t>
            </w:r>
            <w:r>
              <w:rPr>
                <w:rFonts w:hint="default" w:ascii="Times New Roman" w:hAnsi="Times New Roman" w:eastAsia="宋体" w:cs="Times New Roman"/>
                <w:color w:val="auto"/>
                <w:sz w:val="24"/>
                <w:szCs w:val="24"/>
              </w:rPr>
              <w:t>防渗措施的检查、维修，做到防渗措施符合要求。</w:t>
            </w:r>
          </w:p>
          <w:p w14:paraId="16F9067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5）加强对车间内通风换气，同时也能一定程度上改善房间内的温度。</w:t>
            </w:r>
          </w:p>
          <w:p w14:paraId="42E1A03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6）遵守国家有关危险物品运输管理的规定，按照国家和地区的危险废物转移规定办理危险废物转移联单。</w:t>
            </w:r>
          </w:p>
          <w:p w14:paraId="67504A6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7）运输车辆采用专用车辆，专车专用，驾乘人员需进行专业培训，运输车辆严禁乘载与运输作业无关的人员。运输过程中应做到确保安全，不得渗漏、遗撒废油</w:t>
            </w:r>
            <w:r>
              <w:rPr>
                <w:rFonts w:hint="eastAsia" w:cs="Times New Roman"/>
                <w:color w:val="auto"/>
                <w:sz w:val="24"/>
                <w:szCs w:val="24"/>
                <w:lang w:val="en-US" w:eastAsia="zh-CN"/>
              </w:rPr>
              <w:t>废液</w:t>
            </w:r>
            <w:r>
              <w:rPr>
                <w:rFonts w:hint="default" w:ascii="Times New Roman" w:hAnsi="Times New Roman" w:eastAsia="宋体" w:cs="Times New Roman"/>
                <w:color w:val="auto"/>
                <w:sz w:val="24"/>
                <w:szCs w:val="24"/>
              </w:rPr>
              <w:t>。</w:t>
            </w:r>
          </w:p>
          <w:p w14:paraId="2869641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lang w:val="en-US" w:eastAsia="zh-CN"/>
              </w:rPr>
              <w:t>废变压器油、废液压油、废润滑油、废油桶、废涂料、废清洗剂、废铅蓄电池</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rPr>
              <w:t>在存放期间必须配备详细的说明书，</w:t>
            </w:r>
            <w:r>
              <w:rPr>
                <w:rFonts w:hint="eastAsia" w:cs="Times New Roman"/>
                <w:color w:val="auto"/>
                <w:sz w:val="24"/>
                <w:szCs w:val="24"/>
                <w:lang w:eastAsia="zh-CN"/>
              </w:rPr>
              <w:t>标明</w:t>
            </w:r>
            <w:r>
              <w:rPr>
                <w:rFonts w:hint="default" w:ascii="Times New Roman" w:hAnsi="Times New Roman" w:eastAsia="宋体" w:cs="Times New Roman"/>
                <w:color w:val="auto"/>
                <w:sz w:val="24"/>
                <w:szCs w:val="24"/>
              </w:rPr>
              <w:t>废物的来源、数量、性质</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并且标明废油的毒害，以及出现问题时的应急措施，如：着火时用灭火器，逃生路线等。</w:t>
            </w:r>
          </w:p>
          <w:p w14:paraId="7EF6902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9）加强火灾事故风险防范</w:t>
            </w:r>
          </w:p>
          <w:p w14:paraId="12B291D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危险废物贮存库安装火灾报警器；加强火源的管理，严禁火源进入</w:t>
            </w:r>
            <w:r>
              <w:rPr>
                <w:rFonts w:hint="eastAsia" w:cs="Times New Roman"/>
                <w:color w:val="auto"/>
                <w:sz w:val="24"/>
                <w:szCs w:val="24"/>
                <w:lang w:eastAsia="zh-CN"/>
              </w:rPr>
              <w:t>贮存</w:t>
            </w:r>
            <w:r>
              <w:rPr>
                <w:rFonts w:hint="default" w:ascii="Times New Roman" w:hAnsi="Times New Roman" w:eastAsia="宋体" w:cs="Times New Roman"/>
                <w:color w:val="auto"/>
                <w:sz w:val="24"/>
                <w:szCs w:val="24"/>
              </w:rPr>
              <w:t>区，对明火严格控制，明火发生源为火柴、打火机等；完善</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内消防设施针对不同的储存部位，设置相应的消防器材。</w:t>
            </w:r>
          </w:p>
          <w:p w14:paraId="296DCE87">
            <w:pPr>
              <w:pStyle w:val="2"/>
              <w:keepNext w:val="0"/>
              <w:keepLines w:val="0"/>
              <w:pageBreakBefore w:val="0"/>
              <w:kinsoku/>
              <w:wordWrap/>
              <w:overflowPunct/>
              <w:topLinePunct w:val="0"/>
              <w:autoSpaceDE/>
              <w:autoSpaceDN/>
              <w:bidi w:val="0"/>
              <w:adjustRightInd/>
              <w:spacing w:before="0" w:after="0" w:line="48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标识标牌管理</w:t>
            </w:r>
          </w:p>
          <w:p w14:paraId="244F2894">
            <w:pPr>
              <w:pStyle w:val="2"/>
              <w:keepNext w:val="0"/>
              <w:keepLines w:val="0"/>
              <w:pageBreakBefore w:val="0"/>
              <w:kinsoku/>
              <w:wordWrap/>
              <w:overflowPunct/>
              <w:topLinePunct w:val="0"/>
              <w:autoSpaceDE/>
              <w:autoSpaceDN/>
              <w:bidi w:val="0"/>
              <w:adjustRightInd/>
              <w:spacing w:before="0" w:after="0" w:line="48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w:t>
            </w:r>
            <w:r>
              <w:rPr>
                <w:rFonts w:hint="default" w:ascii="Times New Roman" w:hAnsi="Times New Roman" w:eastAsia="宋体" w:cs="Times New Roman"/>
                <w:color w:val="auto"/>
                <w:sz w:val="24"/>
                <w:szCs w:val="24"/>
                <w:highlight w:val="none"/>
              </w:rPr>
              <w:t>目</w:t>
            </w:r>
            <w:r>
              <w:rPr>
                <w:rFonts w:hint="eastAsia"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rPr>
              <w:t>应根据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环境保护图形标志</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rPr>
              <w:t>固体废物贮存（处置）场</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（GB15562.2-1995）</w:t>
            </w:r>
            <w:r>
              <w:rPr>
                <w:rFonts w:hint="eastAsia" w:cs="Times New Roman"/>
                <w:color w:val="auto"/>
                <w:sz w:val="24"/>
                <w:szCs w:val="24"/>
                <w:lang w:val="en-US" w:eastAsia="zh-CN"/>
              </w:rPr>
              <w:t>修改单</w:t>
            </w:r>
            <w:r>
              <w:rPr>
                <w:rFonts w:hint="default" w:ascii="Times New Roman" w:hAnsi="Times New Roman" w:eastAsia="宋体" w:cs="Times New Roman"/>
                <w:color w:val="auto"/>
                <w:sz w:val="24"/>
                <w:szCs w:val="24"/>
              </w:rPr>
              <w:t>中有关规定，设置国家统一制作的环境保护图形标志牌。</w:t>
            </w:r>
            <w:r>
              <w:rPr>
                <w:rFonts w:hint="eastAsia" w:cs="Times New Roman"/>
                <w:color w:val="auto"/>
                <w:sz w:val="24"/>
                <w:szCs w:val="24"/>
                <w:lang w:eastAsia="zh-CN"/>
              </w:rPr>
              <w:t>危险废物</w:t>
            </w:r>
            <w:r>
              <w:rPr>
                <w:rFonts w:hint="default" w:ascii="Times New Roman" w:hAnsi="Times New Roman" w:eastAsia="宋体" w:cs="Times New Roman"/>
                <w:color w:val="auto"/>
                <w:sz w:val="24"/>
                <w:szCs w:val="24"/>
              </w:rPr>
              <w:t>间图形标志见下表：</w:t>
            </w:r>
          </w:p>
          <w:p w14:paraId="70EEE1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rPr>
              <w:t>表</w:t>
            </w:r>
            <w:r>
              <w:rPr>
                <w:rFonts w:hint="default" w:ascii="Times New Roman" w:hAnsi="Times New Roman" w:eastAsia="宋体" w:cs="Times New Roman"/>
                <w:b/>
                <w:bCs/>
                <w:color w:val="auto"/>
                <w:sz w:val="24"/>
                <w:szCs w:val="32"/>
                <w:lang w:val="en-US" w:eastAsia="zh-CN"/>
              </w:rPr>
              <w:t>4-1</w:t>
            </w:r>
            <w:r>
              <w:rPr>
                <w:rFonts w:hint="eastAsia" w:cs="Times New Roman"/>
                <w:b/>
                <w:bCs/>
                <w:color w:val="auto"/>
                <w:sz w:val="24"/>
                <w:szCs w:val="32"/>
                <w:lang w:val="en-US" w:eastAsia="zh-CN"/>
              </w:rPr>
              <w:t>4</w:t>
            </w:r>
            <w:r>
              <w:rPr>
                <w:rFonts w:hint="default" w:ascii="Times New Roman" w:hAnsi="Times New Roman" w:eastAsia="宋体" w:cs="Times New Roman"/>
                <w:b/>
                <w:bCs/>
                <w:color w:val="auto"/>
                <w:sz w:val="24"/>
                <w:szCs w:val="32"/>
              </w:rPr>
              <w:t xml:space="preserve">    </w:t>
            </w:r>
            <w:r>
              <w:rPr>
                <w:rFonts w:hint="eastAsia" w:cs="Times New Roman"/>
                <w:b/>
                <w:bCs/>
                <w:color w:val="auto"/>
                <w:sz w:val="24"/>
                <w:szCs w:val="32"/>
                <w:lang w:val="en-US" w:eastAsia="zh-CN"/>
              </w:rPr>
              <w:t>贮存库</w:t>
            </w:r>
            <w:r>
              <w:rPr>
                <w:rFonts w:hint="default" w:ascii="Times New Roman" w:hAnsi="Times New Roman" w:eastAsia="宋体" w:cs="Times New Roman"/>
                <w:b/>
                <w:bCs/>
                <w:color w:val="auto"/>
                <w:sz w:val="24"/>
                <w:szCs w:val="32"/>
              </w:rPr>
              <w:t>的图形标志</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819"/>
              <w:gridCol w:w="1592"/>
              <w:gridCol w:w="2700"/>
            </w:tblGrid>
            <w:tr w14:paraId="0D6C02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4" w:type="pct"/>
                  <w:tcBorders>
                    <w:tl2br w:val="nil"/>
                    <w:tr2bl w:val="nil"/>
                  </w:tcBorders>
                  <w:noWrap w:val="0"/>
                  <w:vAlign w:val="center"/>
                </w:tcPr>
                <w:p w14:paraId="264A0EAB">
                  <w:pPr>
                    <w:pStyle w:val="53"/>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提示图形符号</w:t>
                  </w:r>
                </w:p>
              </w:tc>
              <w:tc>
                <w:tcPr>
                  <w:tcW w:w="1144" w:type="pct"/>
                  <w:tcBorders>
                    <w:tl2br w:val="nil"/>
                    <w:tr2bl w:val="nil"/>
                  </w:tcBorders>
                  <w:noWrap w:val="0"/>
                  <w:vAlign w:val="center"/>
                </w:tcPr>
                <w:p w14:paraId="36F46C0A">
                  <w:pPr>
                    <w:pStyle w:val="53"/>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警告图形符号</w:t>
                  </w:r>
                </w:p>
              </w:tc>
              <w:tc>
                <w:tcPr>
                  <w:tcW w:w="1001" w:type="pct"/>
                  <w:tcBorders>
                    <w:tl2br w:val="nil"/>
                    <w:tr2bl w:val="nil"/>
                  </w:tcBorders>
                  <w:noWrap w:val="0"/>
                  <w:vAlign w:val="center"/>
                </w:tcPr>
                <w:p w14:paraId="61C930FD">
                  <w:pPr>
                    <w:pStyle w:val="53"/>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名称</w:t>
                  </w:r>
                </w:p>
              </w:tc>
              <w:tc>
                <w:tcPr>
                  <w:tcW w:w="1698" w:type="pct"/>
                  <w:tcBorders>
                    <w:tl2br w:val="nil"/>
                    <w:tr2bl w:val="nil"/>
                  </w:tcBorders>
                  <w:noWrap w:val="0"/>
                  <w:vAlign w:val="center"/>
                </w:tcPr>
                <w:p w14:paraId="3BFB45F6">
                  <w:pPr>
                    <w:pStyle w:val="53"/>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功能</w:t>
                  </w:r>
                </w:p>
              </w:tc>
            </w:tr>
            <w:tr w14:paraId="6C7355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4" w:type="pct"/>
                  <w:tcBorders>
                    <w:tl2br w:val="nil"/>
                    <w:tr2bl w:val="nil"/>
                  </w:tcBorders>
                  <w:noWrap w:val="0"/>
                  <w:vAlign w:val="center"/>
                </w:tcPr>
                <w:p w14:paraId="59CA7DB2">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688975" cy="666750"/>
                        <wp:effectExtent l="0" t="0" r="15875" b="0"/>
                        <wp:docPr id="14" name="图片 1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pic:cNvPicPr>
                                  <a:picLocks noChangeAspect="1"/>
                                </pic:cNvPicPr>
                              </pic:nvPicPr>
                              <pic:blipFill>
                                <a:blip r:embed="rId16"/>
                                <a:srcRect l="3722" r="3786" b="10614"/>
                                <a:stretch>
                                  <a:fillRect/>
                                </a:stretch>
                              </pic:blipFill>
                              <pic:spPr>
                                <a:xfrm>
                                  <a:off x="0" y="0"/>
                                  <a:ext cx="688975" cy="666750"/>
                                </a:xfrm>
                                <a:prstGeom prst="rect">
                                  <a:avLst/>
                                </a:prstGeom>
                                <a:noFill/>
                                <a:ln>
                                  <a:noFill/>
                                </a:ln>
                              </pic:spPr>
                            </pic:pic>
                          </a:graphicData>
                        </a:graphic>
                      </wp:inline>
                    </w:drawing>
                  </w:r>
                </w:p>
              </w:tc>
              <w:tc>
                <w:tcPr>
                  <w:tcW w:w="1144" w:type="pct"/>
                  <w:tcBorders>
                    <w:tl2br w:val="nil"/>
                    <w:tr2bl w:val="nil"/>
                  </w:tcBorders>
                  <w:noWrap w:val="0"/>
                  <w:vAlign w:val="center"/>
                </w:tcPr>
                <w:p w14:paraId="6A767E8E">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rPr>
                  </w:pPr>
                  <w:r>
                    <w:rPr>
                      <w:color w:val="auto"/>
                    </w:rPr>
                    <w:drawing>
                      <wp:inline distT="0" distB="0" distL="114300" distR="114300">
                        <wp:extent cx="753110" cy="666115"/>
                        <wp:effectExtent l="0" t="0" r="8890" b="63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753110" cy="666115"/>
                                </a:xfrm>
                                <a:prstGeom prst="rect">
                                  <a:avLst/>
                                </a:prstGeom>
                                <a:noFill/>
                                <a:ln>
                                  <a:noFill/>
                                </a:ln>
                              </pic:spPr>
                            </pic:pic>
                          </a:graphicData>
                        </a:graphic>
                      </wp:inline>
                    </w:drawing>
                  </w:r>
                </w:p>
              </w:tc>
              <w:tc>
                <w:tcPr>
                  <w:tcW w:w="1001" w:type="pct"/>
                  <w:tcBorders>
                    <w:tl2br w:val="nil"/>
                    <w:tr2bl w:val="nil"/>
                  </w:tcBorders>
                  <w:noWrap w:val="0"/>
                  <w:vAlign w:val="center"/>
                </w:tcPr>
                <w:p w14:paraId="1779BB4B">
                  <w:pPr>
                    <w:pStyle w:val="53"/>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危险废物</w:t>
                  </w:r>
                </w:p>
              </w:tc>
              <w:tc>
                <w:tcPr>
                  <w:tcW w:w="1698" w:type="pct"/>
                  <w:tcBorders>
                    <w:tl2br w:val="nil"/>
                    <w:tr2bl w:val="nil"/>
                  </w:tcBorders>
                  <w:noWrap w:val="0"/>
                  <w:vAlign w:val="center"/>
                </w:tcPr>
                <w:p w14:paraId="759CB836">
                  <w:pPr>
                    <w:pStyle w:val="53"/>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表示危险废物贮存场</w:t>
                  </w:r>
                </w:p>
              </w:tc>
            </w:tr>
          </w:tbl>
          <w:p w14:paraId="37867200">
            <w:pPr>
              <w:keepNext w:val="0"/>
              <w:keepLines w:val="0"/>
              <w:pageBreakBefore w:val="0"/>
              <w:widowControl w:val="0"/>
              <w:kinsoku/>
              <w:wordWrap/>
              <w:overflowPunct/>
              <w:topLinePunct w:val="0"/>
              <w:autoSpaceDE/>
              <w:autoSpaceDN/>
              <w:bidi w:val="0"/>
              <w:spacing w:line="480" w:lineRule="exact"/>
              <w:jc w:val="left"/>
              <w:textAlignment w:val="auto"/>
              <w:rPr>
                <w:b/>
                <w:color w:val="auto"/>
                <w:sz w:val="24"/>
                <w:szCs w:val="24"/>
              </w:rPr>
            </w:pPr>
            <w:r>
              <w:rPr>
                <w:rFonts w:hint="eastAsia"/>
                <w:b/>
                <w:color w:val="auto"/>
                <w:sz w:val="24"/>
                <w:szCs w:val="24"/>
                <w:lang w:val="en-US" w:eastAsia="zh-CN"/>
              </w:rPr>
              <w:t>9</w:t>
            </w:r>
            <w:r>
              <w:rPr>
                <w:b/>
                <w:color w:val="auto"/>
                <w:sz w:val="24"/>
                <w:szCs w:val="24"/>
              </w:rPr>
              <w:t>、环保投资</w:t>
            </w:r>
          </w:p>
          <w:p w14:paraId="0D2E2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val="0"/>
                <w:color w:val="auto"/>
                <w:sz w:val="24"/>
                <w:szCs w:val="24"/>
              </w:rPr>
            </w:pPr>
            <w:r>
              <w:rPr>
                <w:b/>
                <w:bCs w:val="0"/>
                <w:color w:val="auto"/>
                <w:sz w:val="24"/>
                <w:szCs w:val="24"/>
              </w:rPr>
              <w:t>表</w:t>
            </w:r>
            <w:r>
              <w:rPr>
                <w:rFonts w:hint="eastAsia"/>
                <w:b/>
                <w:bCs w:val="0"/>
                <w:color w:val="auto"/>
                <w:sz w:val="24"/>
                <w:szCs w:val="24"/>
                <w:lang w:val="en-US" w:eastAsia="zh-CN"/>
              </w:rPr>
              <w:t>4-15</w:t>
            </w:r>
            <w:r>
              <w:rPr>
                <w:rFonts w:hint="eastAsia"/>
                <w:b/>
                <w:bCs w:val="0"/>
                <w:color w:val="auto"/>
                <w:sz w:val="24"/>
                <w:szCs w:val="24"/>
              </w:rPr>
              <w:t xml:space="preserve">  </w:t>
            </w:r>
            <w:r>
              <w:rPr>
                <w:rFonts w:hint="eastAsia"/>
                <w:b/>
                <w:bCs w:val="0"/>
                <w:color w:val="auto"/>
                <w:sz w:val="24"/>
                <w:szCs w:val="24"/>
                <w:lang w:val="en-US" w:eastAsia="zh-CN"/>
              </w:rPr>
              <w:t xml:space="preserve"> </w:t>
            </w:r>
            <w:r>
              <w:rPr>
                <w:rFonts w:hint="eastAsia"/>
                <w:b/>
                <w:bCs w:val="0"/>
                <w:color w:val="auto"/>
                <w:sz w:val="24"/>
                <w:szCs w:val="24"/>
              </w:rPr>
              <w:t xml:space="preserve"> </w:t>
            </w:r>
            <w:r>
              <w:rPr>
                <w:b/>
                <w:bCs w:val="0"/>
                <w:color w:val="auto"/>
                <w:sz w:val="24"/>
                <w:szCs w:val="24"/>
              </w:rPr>
              <w:t>项目环保投资估算表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493"/>
              <w:gridCol w:w="1195"/>
              <w:gridCol w:w="5766"/>
            </w:tblGrid>
            <w:tr w14:paraId="0CB335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0" w:type="pct"/>
                  <w:tcBorders>
                    <w:tl2br w:val="nil"/>
                    <w:tr2bl w:val="nil"/>
                  </w:tcBorders>
                  <w:noWrap w:val="0"/>
                  <w:vAlign w:val="center"/>
                </w:tcPr>
                <w:p w14:paraId="76E9DEDE">
                  <w:pPr>
                    <w:keepNext w:val="0"/>
                    <w:keepLines w:val="0"/>
                    <w:pageBreakBefore w:val="0"/>
                    <w:kinsoku/>
                    <w:wordWrap/>
                    <w:overflowPunct/>
                    <w:topLinePunct w:val="0"/>
                    <w:bidi w:val="0"/>
                    <w:adjustRightInd/>
                    <w:snapToGrid/>
                    <w:spacing w:line="360" w:lineRule="exact"/>
                    <w:jc w:val="center"/>
                    <w:textAlignment w:val="auto"/>
                    <w:rPr>
                      <w:b/>
                      <w:bCs w:val="0"/>
                      <w:color w:val="auto"/>
                      <w:szCs w:val="21"/>
                    </w:rPr>
                  </w:pPr>
                  <w:r>
                    <w:rPr>
                      <w:b/>
                      <w:bCs w:val="0"/>
                      <w:color w:val="auto"/>
                      <w:szCs w:val="21"/>
                    </w:rPr>
                    <w:t>内容</w:t>
                  </w:r>
                </w:p>
              </w:tc>
              <w:tc>
                <w:tcPr>
                  <w:tcW w:w="1062" w:type="pct"/>
                  <w:gridSpan w:val="2"/>
                  <w:tcBorders>
                    <w:tl2br w:val="nil"/>
                    <w:tr2bl w:val="nil"/>
                  </w:tcBorders>
                  <w:noWrap w:val="0"/>
                  <w:vAlign w:val="center"/>
                </w:tcPr>
                <w:p w14:paraId="57CACB10">
                  <w:pPr>
                    <w:keepNext w:val="0"/>
                    <w:keepLines w:val="0"/>
                    <w:pageBreakBefore w:val="0"/>
                    <w:kinsoku/>
                    <w:wordWrap/>
                    <w:overflowPunct/>
                    <w:topLinePunct w:val="0"/>
                    <w:bidi w:val="0"/>
                    <w:adjustRightInd/>
                    <w:snapToGrid/>
                    <w:spacing w:line="360" w:lineRule="exact"/>
                    <w:jc w:val="center"/>
                    <w:textAlignment w:val="auto"/>
                    <w:rPr>
                      <w:b/>
                      <w:bCs w:val="0"/>
                      <w:color w:val="auto"/>
                      <w:szCs w:val="21"/>
                    </w:rPr>
                  </w:pPr>
                  <w:r>
                    <w:rPr>
                      <w:b/>
                      <w:bCs w:val="0"/>
                      <w:color w:val="auto"/>
                      <w:szCs w:val="21"/>
                    </w:rPr>
                    <w:t>项目名称</w:t>
                  </w:r>
                </w:p>
              </w:tc>
              <w:tc>
                <w:tcPr>
                  <w:tcW w:w="3626" w:type="pct"/>
                  <w:tcBorders>
                    <w:tl2br w:val="nil"/>
                    <w:tr2bl w:val="nil"/>
                  </w:tcBorders>
                  <w:noWrap w:val="0"/>
                  <w:vAlign w:val="center"/>
                </w:tcPr>
                <w:p w14:paraId="4879930B">
                  <w:pPr>
                    <w:keepNext w:val="0"/>
                    <w:keepLines w:val="0"/>
                    <w:pageBreakBefore w:val="0"/>
                    <w:kinsoku/>
                    <w:wordWrap/>
                    <w:overflowPunct/>
                    <w:topLinePunct w:val="0"/>
                    <w:bidi w:val="0"/>
                    <w:adjustRightInd/>
                    <w:snapToGrid/>
                    <w:spacing w:line="360" w:lineRule="exact"/>
                    <w:jc w:val="center"/>
                    <w:textAlignment w:val="auto"/>
                    <w:rPr>
                      <w:b/>
                      <w:bCs w:val="0"/>
                      <w:color w:val="auto"/>
                      <w:szCs w:val="21"/>
                    </w:rPr>
                  </w:pPr>
                  <w:r>
                    <w:rPr>
                      <w:b/>
                      <w:bCs w:val="0"/>
                      <w:color w:val="auto"/>
                      <w:szCs w:val="21"/>
                    </w:rPr>
                    <w:t>治理措施</w:t>
                  </w:r>
                </w:p>
              </w:tc>
            </w:tr>
            <w:tr w14:paraId="4C0BA4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0" w:type="pct"/>
                  <w:tcBorders>
                    <w:tl2br w:val="nil"/>
                    <w:tr2bl w:val="nil"/>
                  </w:tcBorders>
                  <w:noWrap w:val="0"/>
                  <w:vAlign w:val="center"/>
                </w:tcPr>
                <w:p w14:paraId="5EF0EE52">
                  <w:pPr>
                    <w:keepNext w:val="0"/>
                    <w:keepLines w:val="0"/>
                    <w:pageBreakBefore w:val="0"/>
                    <w:kinsoku/>
                    <w:wordWrap/>
                    <w:overflowPunct/>
                    <w:topLinePunct w:val="0"/>
                    <w:bidi w:val="0"/>
                    <w:adjustRightInd/>
                    <w:snapToGrid/>
                    <w:spacing w:line="360" w:lineRule="exact"/>
                    <w:jc w:val="center"/>
                    <w:textAlignment w:val="auto"/>
                    <w:rPr>
                      <w:rFonts w:hint="eastAsia" w:eastAsia="宋体"/>
                      <w:color w:val="auto"/>
                      <w:szCs w:val="21"/>
                      <w:lang w:eastAsia="zh-CN"/>
                    </w:rPr>
                  </w:pPr>
                  <w:r>
                    <w:rPr>
                      <w:rFonts w:hint="eastAsia"/>
                      <w:color w:val="auto"/>
                      <w:szCs w:val="21"/>
                      <w:lang w:val="en-US" w:eastAsia="zh-CN"/>
                    </w:rPr>
                    <w:t>1</w:t>
                  </w:r>
                </w:p>
              </w:tc>
              <w:tc>
                <w:tcPr>
                  <w:tcW w:w="310" w:type="pct"/>
                  <w:vMerge w:val="restart"/>
                  <w:tcBorders>
                    <w:tl2br w:val="nil"/>
                    <w:tr2bl w:val="nil"/>
                  </w:tcBorders>
                  <w:noWrap w:val="0"/>
                  <w:vAlign w:val="center"/>
                </w:tcPr>
                <w:p w14:paraId="10461275">
                  <w:pPr>
                    <w:keepNext w:val="0"/>
                    <w:keepLines w:val="0"/>
                    <w:pageBreakBefore w:val="0"/>
                    <w:kinsoku/>
                    <w:wordWrap/>
                    <w:overflowPunct/>
                    <w:topLinePunct w:val="0"/>
                    <w:bidi w:val="0"/>
                    <w:adjustRightInd/>
                    <w:snapToGrid/>
                    <w:spacing w:line="360" w:lineRule="exact"/>
                    <w:jc w:val="center"/>
                    <w:textAlignment w:val="auto"/>
                    <w:rPr>
                      <w:rFonts w:hint="eastAsia"/>
                      <w:color w:val="auto"/>
                      <w:szCs w:val="21"/>
                    </w:rPr>
                  </w:pPr>
                  <w:r>
                    <w:rPr>
                      <w:rFonts w:hint="eastAsia"/>
                      <w:color w:val="auto"/>
                      <w:szCs w:val="21"/>
                    </w:rPr>
                    <w:t>运营期</w:t>
                  </w:r>
                </w:p>
              </w:tc>
              <w:tc>
                <w:tcPr>
                  <w:tcW w:w="752" w:type="pct"/>
                  <w:tcBorders>
                    <w:tl2br w:val="nil"/>
                    <w:tr2bl w:val="nil"/>
                  </w:tcBorders>
                  <w:noWrap w:val="0"/>
                  <w:vAlign w:val="center"/>
                </w:tcPr>
                <w:p w14:paraId="15308C72">
                  <w:pPr>
                    <w:keepNext w:val="0"/>
                    <w:keepLines w:val="0"/>
                    <w:pageBreakBefore w:val="0"/>
                    <w:kinsoku/>
                    <w:wordWrap/>
                    <w:overflowPunct/>
                    <w:topLinePunct w:val="0"/>
                    <w:bidi w:val="0"/>
                    <w:adjustRightInd/>
                    <w:snapToGrid/>
                    <w:spacing w:line="360" w:lineRule="exact"/>
                    <w:jc w:val="center"/>
                    <w:textAlignment w:val="auto"/>
                    <w:rPr>
                      <w:color w:val="auto"/>
                      <w:szCs w:val="21"/>
                    </w:rPr>
                  </w:pPr>
                  <w:r>
                    <w:rPr>
                      <w:color w:val="auto"/>
                      <w:szCs w:val="21"/>
                    </w:rPr>
                    <w:t>废气治理措施</w:t>
                  </w:r>
                </w:p>
              </w:tc>
              <w:tc>
                <w:tcPr>
                  <w:tcW w:w="3626" w:type="pct"/>
                  <w:tcBorders>
                    <w:tl2br w:val="nil"/>
                    <w:tr2bl w:val="nil"/>
                  </w:tcBorders>
                  <w:noWrap w:val="0"/>
                  <w:vAlign w:val="center"/>
                </w:tcPr>
                <w:p w14:paraId="672820D3">
                  <w:pPr>
                    <w:keepNext w:val="0"/>
                    <w:keepLines w:val="0"/>
                    <w:pageBreakBefore w:val="0"/>
                    <w:kinsoku/>
                    <w:wordWrap/>
                    <w:overflowPunct/>
                    <w:topLinePunct w:val="0"/>
                    <w:bidi w:val="0"/>
                    <w:adjustRightInd/>
                    <w:snapToGrid/>
                    <w:spacing w:line="360" w:lineRule="exact"/>
                    <w:jc w:val="center"/>
                    <w:textAlignment w:val="auto"/>
                    <w:rPr>
                      <w:color w:val="auto"/>
                      <w:szCs w:val="21"/>
                    </w:rPr>
                  </w:pPr>
                  <w:r>
                    <w:rPr>
                      <w:rFonts w:hint="eastAsia"/>
                      <w:szCs w:val="21"/>
                      <w:highlight w:val="none"/>
                      <w:lang w:val="en-US" w:eastAsia="zh-CN"/>
                    </w:rPr>
                    <w:t>安装</w:t>
                  </w:r>
                  <w:r>
                    <w:rPr>
                      <w:rFonts w:hint="eastAsia"/>
                      <w:szCs w:val="21"/>
                      <w:highlight w:val="none"/>
                    </w:rPr>
                    <w:t>活性炭风机一体机</w:t>
                  </w:r>
                  <w:r>
                    <w:rPr>
                      <w:rFonts w:hint="eastAsia"/>
                      <w:szCs w:val="21"/>
                      <w:highlight w:val="none"/>
                      <w:lang w:eastAsia="zh-CN"/>
                    </w:rPr>
                    <w:t>、</w:t>
                  </w:r>
                  <w:r>
                    <w:rPr>
                      <w:rFonts w:hint="eastAsia"/>
                      <w:szCs w:val="21"/>
                      <w:highlight w:val="none"/>
                      <w:lang w:val="en-US" w:eastAsia="zh-CN"/>
                    </w:rPr>
                    <w:t>轴流风机，通过</w:t>
                  </w:r>
                  <w:r>
                    <w:rPr>
                      <w:rFonts w:hint="eastAsia"/>
                      <w:szCs w:val="21"/>
                      <w:highlight w:val="none"/>
                    </w:rPr>
                    <w:t>低噪声排风扇</w:t>
                  </w:r>
                  <w:r>
                    <w:rPr>
                      <w:rFonts w:hint="eastAsia"/>
                      <w:szCs w:val="21"/>
                      <w:highlight w:val="none"/>
                      <w:lang w:val="en-US" w:eastAsia="zh-CN"/>
                    </w:rPr>
                    <w:t>排出</w:t>
                  </w:r>
                </w:p>
              </w:tc>
            </w:tr>
            <w:tr w14:paraId="24F02D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0" w:type="pct"/>
                  <w:tcBorders>
                    <w:tl2br w:val="nil"/>
                    <w:tr2bl w:val="nil"/>
                  </w:tcBorders>
                  <w:noWrap w:val="0"/>
                  <w:vAlign w:val="center"/>
                </w:tcPr>
                <w:p w14:paraId="6608A468">
                  <w:pPr>
                    <w:keepNext w:val="0"/>
                    <w:keepLines w:val="0"/>
                    <w:pageBreakBefore w:val="0"/>
                    <w:kinsoku/>
                    <w:wordWrap/>
                    <w:overflowPunct/>
                    <w:topLinePunct w:val="0"/>
                    <w:bidi w:val="0"/>
                    <w:adjustRightInd/>
                    <w:snapToGrid/>
                    <w:spacing w:line="360" w:lineRule="exact"/>
                    <w:jc w:val="center"/>
                    <w:textAlignment w:val="auto"/>
                    <w:rPr>
                      <w:rFonts w:hint="eastAsia" w:eastAsia="宋体"/>
                      <w:color w:val="auto"/>
                      <w:szCs w:val="21"/>
                      <w:lang w:eastAsia="zh-CN"/>
                    </w:rPr>
                  </w:pPr>
                  <w:r>
                    <w:rPr>
                      <w:rFonts w:hint="eastAsia"/>
                      <w:color w:val="auto"/>
                      <w:szCs w:val="21"/>
                      <w:lang w:val="en-US" w:eastAsia="zh-CN"/>
                    </w:rPr>
                    <w:t>2</w:t>
                  </w:r>
                </w:p>
              </w:tc>
              <w:tc>
                <w:tcPr>
                  <w:tcW w:w="310" w:type="pct"/>
                  <w:vMerge w:val="continue"/>
                  <w:tcBorders>
                    <w:tl2br w:val="nil"/>
                    <w:tr2bl w:val="nil"/>
                  </w:tcBorders>
                  <w:noWrap w:val="0"/>
                  <w:vAlign w:val="center"/>
                </w:tcPr>
                <w:p w14:paraId="795C6536">
                  <w:pPr>
                    <w:keepNext w:val="0"/>
                    <w:keepLines w:val="0"/>
                    <w:pageBreakBefore w:val="0"/>
                    <w:kinsoku/>
                    <w:wordWrap/>
                    <w:overflowPunct/>
                    <w:topLinePunct w:val="0"/>
                    <w:bidi w:val="0"/>
                    <w:adjustRightInd/>
                    <w:snapToGrid/>
                    <w:spacing w:line="360" w:lineRule="exact"/>
                    <w:jc w:val="center"/>
                    <w:textAlignment w:val="auto"/>
                    <w:rPr>
                      <w:color w:val="auto"/>
                      <w:szCs w:val="21"/>
                    </w:rPr>
                  </w:pPr>
                </w:p>
              </w:tc>
              <w:tc>
                <w:tcPr>
                  <w:tcW w:w="752" w:type="pct"/>
                  <w:tcBorders>
                    <w:tl2br w:val="nil"/>
                    <w:tr2bl w:val="nil"/>
                  </w:tcBorders>
                  <w:noWrap w:val="0"/>
                  <w:vAlign w:val="center"/>
                </w:tcPr>
                <w:p w14:paraId="6CCB072A">
                  <w:pPr>
                    <w:keepNext w:val="0"/>
                    <w:keepLines w:val="0"/>
                    <w:pageBreakBefore w:val="0"/>
                    <w:kinsoku/>
                    <w:wordWrap/>
                    <w:overflowPunct/>
                    <w:topLinePunct w:val="0"/>
                    <w:bidi w:val="0"/>
                    <w:adjustRightInd/>
                    <w:snapToGrid/>
                    <w:spacing w:line="360" w:lineRule="exact"/>
                    <w:jc w:val="center"/>
                    <w:textAlignment w:val="auto"/>
                    <w:rPr>
                      <w:color w:val="auto"/>
                      <w:szCs w:val="21"/>
                    </w:rPr>
                  </w:pPr>
                  <w:r>
                    <w:rPr>
                      <w:color w:val="auto"/>
                      <w:szCs w:val="21"/>
                    </w:rPr>
                    <w:t>噪声治理措施</w:t>
                  </w:r>
                </w:p>
              </w:tc>
              <w:tc>
                <w:tcPr>
                  <w:tcW w:w="3626" w:type="pct"/>
                  <w:tcBorders>
                    <w:tl2br w:val="nil"/>
                    <w:tr2bl w:val="nil"/>
                  </w:tcBorders>
                  <w:noWrap w:val="0"/>
                  <w:vAlign w:val="center"/>
                </w:tcPr>
                <w:p w14:paraId="0D061128">
                  <w:pPr>
                    <w:keepNext w:val="0"/>
                    <w:keepLines w:val="0"/>
                    <w:pageBreakBefore w:val="0"/>
                    <w:kinsoku/>
                    <w:wordWrap/>
                    <w:overflowPunct/>
                    <w:topLinePunct w:val="0"/>
                    <w:bidi w:val="0"/>
                    <w:adjustRightInd/>
                    <w:snapToGrid/>
                    <w:spacing w:line="360" w:lineRule="exact"/>
                    <w:jc w:val="center"/>
                    <w:textAlignment w:val="auto"/>
                    <w:rPr>
                      <w:color w:val="auto"/>
                      <w:szCs w:val="21"/>
                    </w:rPr>
                  </w:pPr>
                  <w:r>
                    <w:rPr>
                      <w:rFonts w:hint="eastAsia"/>
                      <w:color w:val="auto"/>
                      <w:szCs w:val="21"/>
                    </w:rPr>
                    <w:t>建筑隔声、基础减振</w:t>
                  </w:r>
                </w:p>
              </w:tc>
            </w:tr>
            <w:tr w14:paraId="028787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0" w:type="pct"/>
                  <w:tcBorders>
                    <w:tl2br w:val="nil"/>
                    <w:tr2bl w:val="nil"/>
                  </w:tcBorders>
                  <w:noWrap w:val="0"/>
                  <w:vAlign w:val="center"/>
                </w:tcPr>
                <w:p w14:paraId="03B586D4">
                  <w:pPr>
                    <w:keepNext w:val="0"/>
                    <w:keepLines w:val="0"/>
                    <w:pageBreakBefore w:val="0"/>
                    <w:kinsoku/>
                    <w:wordWrap/>
                    <w:overflowPunct/>
                    <w:topLinePunct w:val="0"/>
                    <w:bidi w:val="0"/>
                    <w:adjustRightInd/>
                    <w:snapToGrid/>
                    <w:spacing w:line="360" w:lineRule="exact"/>
                    <w:jc w:val="center"/>
                    <w:textAlignment w:val="auto"/>
                    <w:rPr>
                      <w:rFonts w:hint="eastAsia" w:eastAsia="宋体"/>
                      <w:color w:val="auto"/>
                      <w:szCs w:val="21"/>
                      <w:lang w:eastAsia="zh-CN"/>
                    </w:rPr>
                  </w:pPr>
                  <w:r>
                    <w:rPr>
                      <w:rFonts w:hint="eastAsia"/>
                      <w:color w:val="auto"/>
                      <w:szCs w:val="21"/>
                      <w:lang w:val="en-US" w:eastAsia="zh-CN"/>
                    </w:rPr>
                    <w:t>3</w:t>
                  </w:r>
                </w:p>
              </w:tc>
              <w:tc>
                <w:tcPr>
                  <w:tcW w:w="310" w:type="pct"/>
                  <w:vMerge w:val="continue"/>
                  <w:tcBorders>
                    <w:tl2br w:val="nil"/>
                    <w:tr2bl w:val="nil"/>
                  </w:tcBorders>
                  <w:noWrap w:val="0"/>
                  <w:vAlign w:val="center"/>
                </w:tcPr>
                <w:p w14:paraId="5C9E9AC4">
                  <w:pPr>
                    <w:keepNext w:val="0"/>
                    <w:keepLines w:val="0"/>
                    <w:pageBreakBefore w:val="0"/>
                    <w:kinsoku/>
                    <w:wordWrap/>
                    <w:overflowPunct/>
                    <w:topLinePunct w:val="0"/>
                    <w:bidi w:val="0"/>
                    <w:adjustRightInd/>
                    <w:snapToGrid/>
                    <w:spacing w:line="360" w:lineRule="exact"/>
                    <w:jc w:val="center"/>
                    <w:textAlignment w:val="auto"/>
                    <w:rPr>
                      <w:color w:val="auto"/>
                      <w:szCs w:val="21"/>
                    </w:rPr>
                  </w:pPr>
                </w:p>
              </w:tc>
              <w:tc>
                <w:tcPr>
                  <w:tcW w:w="752" w:type="pct"/>
                  <w:tcBorders>
                    <w:tl2br w:val="nil"/>
                    <w:tr2bl w:val="nil"/>
                  </w:tcBorders>
                  <w:noWrap w:val="0"/>
                  <w:vAlign w:val="center"/>
                </w:tcPr>
                <w:p w14:paraId="6EF75B31">
                  <w:pPr>
                    <w:keepNext w:val="0"/>
                    <w:keepLines w:val="0"/>
                    <w:pageBreakBefore w:val="0"/>
                    <w:kinsoku/>
                    <w:wordWrap/>
                    <w:overflowPunct/>
                    <w:topLinePunct w:val="0"/>
                    <w:bidi w:val="0"/>
                    <w:adjustRightInd/>
                    <w:snapToGrid/>
                    <w:spacing w:line="360" w:lineRule="exact"/>
                    <w:jc w:val="center"/>
                    <w:textAlignment w:val="auto"/>
                    <w:rPr>
                      <w:color w:val="auto"/>
                      <w:szCs w:val="21"/>
                    </w:rPr>
                  </w:pPr>
                  <w:r>
                    <w:rPr>
                      <w:color w:val="auto"/>
                      <w:szCs w:val="21"/>
                    </w:rPr>
                    <w:t>固体废物治理措施</w:t>
                  </w:r>
                </w:p>
              </w:tc>
              <w:tc>
                <w:tcPr>
                  <w:tcW w:w="3626" w:type="pct"/>
                  <w:tcBorders>
                    <w:tl2br w:val="nil"/>
                    <w:tr2bl w:val="nil"/>
                  </w:tcBorders>
                  <w:noWrap w:val="0"/>
                  <w:vAlign w:val="center"/>
                </w:tcPr>
                <w:p w14:paraId="374F0993">
                  <w:pPr>
                    <w:keepNext w:val="0"/>
                    <w:keepLines w:val="0"/>
                    <w:pageBreakBefore w:val="0"/>
                    <w:kinsoku/>
                    <w:wordWrap/>
                    <w:overflowPunct/>
                    <w:topLinePunct w:val="0"/>
                    <w:bidi w:val="0"/>
                    <w:adjustRightInd/>
                    <w:snapToGrid/>
                    <w:spacing w:line="360" w:lineRule="exact"/>
                    <w:jc w:val="center"/>
                    <w:textAlignment w:val="auto"/>
                    <w:rPr>
                      <w:rFonts w:hint="eastAsia"/>
                      <w:color w:val="auto"/>
                      <w:szCs w:val="21"/>
                    </w:rPr>
                  </w:pPr>
                  <w:r>
                    <w:rPr>
                      <w:rFonts w:hint="eastAsia"/>
                      <w:color w:val="auto"/>
                      <w:lang w:val="en-US" w:eastAsia="zh-CN"/>
                    </w:rPr>
                    <w:t>废变压器油、废液压油、废润滑油、废油桶、废涂料、废清洗剂、废铅蓄电池等</w:t>
                  </w:r>
                  <w:r>
                    <w:rPr>
                      <w:color w:val="auto"/>
                    </w:rPr>
                    <w:t>交由</w:t>
                  </w:r>
                  <w:r>
                    <w:rPr>
                      <w:rFonts w:hint="eastAsia"/>
                      <w:color w:val="auto"/>
                    </w:rPr>
                    <w:t>有资质的单位</w:t>
                  </w:r>
                  <w:r>
                    <w:rPr>
                      <w:color w:val="auto"/>
                    </w:rPr>
                    <w:t>处置</w:t>
                  </w:r>
                  <w:r>
                    <w:rPr>
                      <w:rFonts w:hint="eastAsia"/>
                      <w:color w:val="auto"/>
                      <w:szCs w:val="21"/>
                    </w:rPr>
                    <w:t>。</w:t>
                  </w:r>
                </w:p>
              </w:tc>
            </w:tr>
            <w:tr w14:paraId="2BE59D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310" w:type="pct"/>
                  <w:tcBorders>
                    <w:tl2br w:val="nil"/>
                    <w:tr2bl w:val="nil"/>
                  </w:tcBorders>
                  <w:noWrap w:val="0"/>
                  <w:vAlign w:val="center"/>
                </w:tcPr>
                <w:p w14:paraId="47EC62B4">
                  <w:pPr>
                    <w:keepNext w:val="0"/>
                    <w:keepLines w:val="0"/>
                    <w:pageBreakBefore w:val="0"/>
                    <w:kinsoku/>
                    <w:wordWrap/>
                    <w:overflowPunct/>
                    <w:topLinePunct w:val="0"/>
                    <w:bidi w:val="0"/>
                    <w:adjustRightInd/>
                    <w:snapToGrid/>
                    <w:spacing w:line="360" w:lineRule="exact"/>
                    <w:jc w:val="center"/>
                    <w:textAlignment w:val="auto"/>
                    <w:rPr>
                      <w:rFonts w:hint="eastAsia" w:eastAsia="宋体"/>
                      <w:color w:val="auto"/>
                      <w:szCs w:val="21"/>
                      <w:lang w:eastAsia="zh-CN"/>
                    </w:rPr>
                  </w:pPr>
                  <w:r>
                    <w:rPr>
                      <w:rFonts w:hint="eastAsia"/>
                      <w:color w:val="auto"/>
                      <w:szCs w:val="21"/>
                      <w:lang w:val="en-US" w:eastAsia="zh-CN"/>
                    </w:rPr>
                    <w:t>4</w:t>
                  </w:r>
                </w:p>
              </w:tc>
              <w:tc>
                <w:tcPr>
                  <w:tcW w:w="310" w:type="pct"/>
                  <w:vMerge w:val="continue"/>
                  <w:tcBorders>
                    <w:tl2br w:val="nil"/>
                    <w:tr2bl w:val="nil"/>
                  </w:tcBorders>
                  <w:noWrap w:val="0"/>
                  <w:vAlign w:val="center"/>
                </w:tcPr>
                <w:p w14:paraId="19BB40C3">
                  <w:pPr>
                    <w:keepNext w:val="0"/>
                    <w:keepLines w:val="0"/>
                    <w:pageBreakBefore w:val="0"/>
                    <w:kinsoku/>
                    <w:wordWrap/>
                    <w:overflowPunct/>
                    <w:topLinePunct w:val="0"/>
                    <w:bidi w:val="0"/>
                    <w:adjustRightInd/>
                    <w:snapToGrid/>
                    <w:spacing w:line="360" w:lineRule="exact"/>
                    <w:jc w:val="center"/>
                    <w:textAlignment w:val="auto"/>
                    <w:rPr>
                      <w:color w:val="auto"/>
                      <w:szCs w:val="21"/>
                    </w:rPr>
                  </w:pPr>
                </w:p>
              </w:tc>
              <w:tc>
                <w:tcPr>
                  <w:tcW w:w="752" w:type="pct"/>
                  <w:tcBorders>
                    <w:tl2br w:val="nil"/>
                    <w:tr2bl w:val="nil"/>
                  </w:tcBorders>
                  <w:noWrap w:val="0"/>
                  <w:vAlign w:val="center"/>
                </w:tcPr>
                <w:p w14:paraId="5D98931F">
                  <w:pPr>
                    <w:keepNext w:val="0"/>
                    <w:keepLines w:val="0"/>
                    <w:pageBreakBefore w:val="0"/>
                    <w:kinsoku/>
                    <w:wordWrap/>
                    <w:overflowPunct/>
                    <w:topLinePunct w:val="0"/>
                    <w:bidi w:val="0"/>
                    <w:adjustRightInd/>
                    <w:snapToGrid/>
                    <w:spacing w:line="360" w:lineRule="exact"/>
                    <w:jc w:val="center"/>
                    <w:textAlignment w:val="auto"/>
                    <w:rPr>
                      <w:rFonts w:hint="eastAsia"/>
                      <w:color w:val="auto"/>
                      <w:szCs w:val="21"/>
                    </w:rPr>
                  </w:pPr>
                  <w:r>
                    <w:rPr>
                      <w:rFonts w:hint="eastAsia"/>
                      <w:color w:val="auto"/>
                      <w:szCs w:val="21"/>
                    </w:rPr>
                    <w:t>地下水污染防治</w:t>
                  </w:r>
                  <w:r>
                    <w:rPr>
                      <w:rFonts w:hint="eastAsia"/>
                      <w:color w:val="auto"/>
                      <w:szCs w:val="21"/>
                      <w:lang w:eastAsia="zh-CN"/>
                    </w:rPr>
                    <w:t>措施</w:t>
                  </w:r>
                </w:p>
              </w:tc>
              <w:tc>
                <w:tcPr>
                  <w:tcW w:w="3626" w:type="pct"/>
                  <w:tcBorders>
                    <w:tl2br w:val="nil"/>
                    <w:tr2bl w:val="nil"/>
                  </w:tcBorders>
                  <w:noWrap w:val="0"/>
                  <w:vAlign w:val="center"/>
                </w:tcPr>
                <w:p w14:paraId="142FAFAA">
                  <w:pPr>
                    <w:keepNext w:val="0"/>
                    <w:keepLines w:val="0"/>
                    <w:pageBreakBefore w:val="0"/>
                    <w:widowControl/>
                    <w:suppressLineNumbers w:val="0"/>
                    <w:kinsoku/>
                    <w:wordWrap/>
                    <w:overflowPunct/>
                    <w:topLinePunct w:val="0"/>
                    <w:bidi w:val="0"/>
                    <w:adjustRightInd/>
                    <w:snapToGrid/>
                    <w:spacing w:line="360" w:lineRule="exact"/>
                    <w:jc w:val="center"/>
                    <w:textAlignment w:val="auto"/>
                    <w:rPr>
                      <w:color w:val="auto"/>
                      <w:szCs w:val="21"/>
                    </w:rPr>
                  </w:pPr>
                  <w:r>
                    <w:rPr>
                      <w:rFonts w:hint="eastAsia" w:ascii="宋体" w:hAnsi="宋体" w:eastAsia="宋体" w:cs="宋体"/>
                      <w:color w:val="auto"/>
                      <w:kern w:val="0"/>
                      <w:sz w:val="21"/>
                      <w:szCs w:val="21"/>
                      <w:lang w:val="en-US" w:eastAsia="zh-CN" w:bidi="ar"/>
                    </w:rPr>
                    <w:t>危险废物</w:t>
                  </w:r>
                  <w:r>
                    <w:rPr>
                      <w:rFonts w:hint="eastAsia" w:ascii="宋体" w:hAnsi="宋体" w:cs="宋体"/>
                      <w:color w:val="auto"/>
                      <w:kern w:val="0"/>
                      <w:sz w:val="21"/>
                      <w:szCs w:val="21"/>
                      <w:lang w:val="en-US" w:eastAsia="zh-CN" w:bidi="ar"/>
                    </w:rPr>
                    <w:t>贮存库</w:t>
                  </w:r>
                  <w:r>
                    <w:rPr>
                      <w:rFonts w:hint="eastAsia" w:ascii="宋体" w:hAnsi="宋体" w:eastAsia="宋体" w:cs="宋体"/>
                      <w:color w:val="auto"/>
                      <w:kern w:val="0"/>
                      <w:sz w:val="21"/>
                      <w:szCs w:val="21"/>
                      <w:lang w:val="en-US" w:eastAsia="zh-CN" w:bidi="ar"/>
                    </w:rPr>
                    <w:t>采取防风防雨措施，箱内地面采取</w:t>
                  </w:r>
                  <w:r>
                    <w:rPr>
                      <w:rFonts w:hint="default" w:ascii="Times New Roman" w:hAnsi="Times New Roman" w:eastAsia="宋体" w:cs="Times New Roman"/>
                      <w:color w:val="auto"/>
                      <w:kern w:val="0"/>
                      <w:sz w:val="21"/>
                      <w:szCs w:val="21"/>
                      <w:lang w:val="en-US" w:eastAsia="zh-CN" w:bidi="ar"/>
                    </w:rPr>
                    <w:t>2mm</w:t>
                  </w:r>
                  <w:r>
                    <w:rPr>
                      <w:rFonts w:hint="eastAsia" w:ascii="宋体" w:hAnsi="宋体" w:eastAsia="宋体" w:cs="宋体"/>
                      <w:color w:val="auto"/>
                      <w:kern w:val="0"/>
                      <w:sz w:val="21"/>
                      <w:szCs w:val="21"/>
                      <w:lang w:val="en-US" w:eastAsia="zh-CN" w:bidi="ar"/>
                    </w:rPr>
                    <w:t>厚高密度聚乙烯（</w:t>
                  </w:r>
                  <w:r>
                    <w:rPr>
                      <w:rFonts w:hint="default" w:ascii="Times New Roman" w:hAnsi="Times New Roman" w:eastAsia="宋体" w:cs="Times New Roman"/>
                      <w:color w:val="auto"/>
                      <w:kern w:val="0"/>
                      <w:sz w:val="21"/>
                      <w:szCs w:val="21"/>
                      <w:lang w:val="en-US" w:eastAsia="zh-CN" w:bidi="ar"/>
                    </w:rPr>
                    <w:t>HDPE</w:t>
                  </w:r>
                  <w:r>
                    <w:rPr>
                      <w:rFonts w:hint="eastAsia" w:ascii="宋体" w:hAnsi="宋体" w:eastAsia="宋体" w:cs="宋体"/>
                      <w:color w:val="auto"/>
                      <w:kern w:val="0"/>
                      <w:sz w:val="21"/>
                      <w:szCs w:val="21"/>
                      <w:lang w:val="en-US" w:eastAsia="zh-CN" w:bidi="ar"/>
                    </w:rPr>
                    <w:t>）材料防渗，使之渗透系数</w:t>
                  </w:r>
                  <w:r>
                    <w:rPr>
                      <w:rFonts w:hint="default" w:ascii="Times New Roman" w:hAnsi="Times New Roman" w:eastAsia="宋体" w:cs="Times New Roman"/>
                      <w:color w:val="auto"/>
                      <w:kern w:val="0"/>
                      <w:sz w:val="21"/>
                      <w:szCs w:val="21"/>
                      <w:lang w:val="en-US" w:eastAsia="zh-CN" w:bidi="ar"/>
                    </w:rPr>
                    <w:t>≤10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1"/>
                      <w:szCs w:val="21"/>
                      <w:lang w:val="en-US" w:eastAsia="zh-CN" w:bidi="ar"/>
                    </w:rPr>
                    <w:t>cm/s</w:t>
                  </w:r>
                  <w:r>
                    <w:rPr>
                      <w:rFonts w:hint="eastAsia" w:ascii="宋体" w:hAnsi="宋体" w:eastAsia="宋体" w:cs="宋体"/>
                      <w:color w:val="auto"/>
                      <w:kern w:val="0"/>
                      <w:sz w:val="21"/>
                      <w:szCs w:val="21"/>
                      <w:lang w:val="en-US" w:eastAsia="zh-CN" w:bidi="ar"/>
                    </w:rPr>
                    <w:t>，墙壁防渗防腐裙脚高度约</w:t>
                  </w:r>
                  <w:r>
                    <w:rPr>
                      <w:rFonts w:hint="default" w:ascii="Times New Roman" w:hAnsi="Times New Roman" w:eastAsia="宋体" w:cs="Times New Roman"/>
                      <w:color w:val="auto"/>
                      <w:kern w:val="0"/>
                      <w:sz w:val="21"/>
                      <w:szCs w:val="21"/>
                      <w:lang w:val="en-US" w:eastAsia="zh-CN" w:bidi="ar"/>
                    </w:rPr>
                    <w:t>30cm</w:t>
                  </w:r>
                  <w:r>
                    <w:rPr>
                      <w:rFonts w:hint="eastAsia" w:ascii="宋体" w:hAnsi="宋体" w:eastAsia="宋体" w:cs="宋体"/>
                      <w:color w:val="auto"/>
                      <w:kern w:val="0"/>
                      <w:sz w:val="21"/>
                      <w:szCs w:val="21"/>
                      <w:lang w:val="en-US" w:eastAsia="zh-CN" w:bidi="ar"/>
                    </w:rPr>
                    <w:t>。</w:t>
                  </w:r>
                </w:p>
              </w:tc>
            </w:tr>
            <w:tr w14:paraId="695432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310" w:type="pct"/>
                  <w:vMerge w:val="restart"/>
                  <w:tcBorders>
                    <w:tl2br w:val="nil"/>
                    <w:tr2bl w:val="nil"/>
                  </w:tcBorders>
                  <w:noWrap w:val="0"/>
                  <w:vAlign w:val="center"/>
                </w:tcPr>
                <w:p w14:paraId="05E41DFE">
                  <w:pPr>
                    <w:keepNext w:val="0"/>
                    <w:keepLines w:val="0"/>
                    <w:pageBreakBefore w:val="0"/>
                    <w:kinsoku/>
                    <w:wordWrap/>
                    <w:overflowPunct/>
                    <w:topLinePunct w:val="0"/>
                    <w:bidi w:val="0"/>
                    <w:adjustRightInd/>
                    <w:snapToGrid/>
                    <w:spacing w:line="360" w:lineRule="exact"/>
                    <w:jc w:val="center"/>
                    <w:textAlignment w:val="auto"/>
                    <w:rPr>
                      <w:rFonts w:hint="eastAsia" w:eastAsia="宋体"/>
                      <w:color w:val="auto"/>
                      <w:szCs w:val="21"/>
                      <w:lang w:eastAsia="zh-CN"/>
                    </w:rPr>
                  </w:pPr>
                  <w:r>
                    <w:rPr>
                      <w:rFonts w:hint="eastAsia"/>
                      <w:color w:val="auto"/>
                      <w:szCs w:val="21"/>
                      <w:lang w:val="en-US" w:eastAsia="zh-CN"/>
                    </w:rPr>
                    <w:t>5</w:t>
                  </w:r>
                </w:p>
              </w:tc>
              <w:tc>
                <w:tcPr>
                  <w:tcW w:w="310" w:type="pct"/>
                  <w:vMerge w:val="continue"/>
                  <w:tcBorders>
                    <w:tl2br w:val="nil"/>
                    <w:tr2bl w:val="nil"/>
                  </w:tcBorders>
                  <w:noWrap w:val="0"/>
                  <w:vAlign w:val="center"/>
                </w:tcPr>
                <w:p w14:paraId="28D08C26">
                  <w:pPr>
                    <w:keepNext w:val="0"/>
                    <w:keepLines w:val="0"/>
                    <w:pageBreakBefore w:val="0"/>
                    <w:widowControl/>
                    <w:kinsoku/>
                    <w:wordWrap/>
                    <w:overflowPunct/>
                    <w:topLinePunct w:val="0"/>
                    <w:bidi w:val="0"/>
                    <w:adjustRightInd/>
                    <w:snapToGrid/>
                    <w:spacing w:line="360" w:lineRule="exact"/>
                    <w:jc w:val="center"/>
                    <w:textAlignment w:val="auto"/>
                    <w:rPr>
                      <w:rFonts w:hint="eastAsia"/>
                      <w:color w:val="auto"/>
                      <w:szCs w:val="21"/>
                    </w:rPr>
                  </w:pPr>
                </w:p>
              </w:tc>
              <w:tc>
                <w:tcPr>
                  <w:tcW w:w="752" w:type="pct"/>
                  <w:vMerge w:val="restart"/>
                  <w:tcBorders>
                    <w:tl2br w:val="nil"/>
                    <w:tr2bl w:val="nil"/>
                  </w:tcBorders>
                  <w:noWrap w:val="0"/>
                  <w:vAlign w:val="center"/>
                </w:tcPr>
                <w:p w14:paraId="5FE8F540">
                  <w:pPr>
                    <w:keepNext w:val="0"/>
                    <w:keepLines w:val="0"/>
                    <w:pageBreakBefore w:val="0"/>
                    <w:widowControl/>
                    <w:kinsoku/>
                    <w:wordWrap/>
                    <w:overflowPunct/>
                    <w:topLinePunct w:val="0"/>
                    <w:bidi w:val="0"/>
                    <w:adjustRightInd/>
                    <w:snapToGrid/>
                    <w:spacing w:line="360" w:lineRule="exact"/>
                    <w:jc w:val="center"/>
                    <w:textAlignment w:val="auto"/>
                    <w:rPr>
                      <w:rFonts w:hint="eastAsia"/>
                      <w:color w:val="auto"/>
                      <w:szCs w:val="21"/>
                    </w:rPr>
                  </w:pPr>
                  <w:r>
                    <w:rPr>
                      <w:color w:val="auto"/>
                      <w:kern w:val="0"/>
                      <w:szCs w:val="21"/>
                      <w:lang w:bidi="ar"/>
                    </w:rPr>
                    <w:t>环境风险</w:t>
                  </w:r>
                </w:p>
              </w:tc>
              <w:tc>
                <w:tcPr>
                  <w:tcW w:w="3626" w:type="pct"/>
                  <w:tcBorders>
                    <w:tl2br w:val="nil"/>
                    <w:tr2bl w:val="nil"/>
                  </w:tcBorders>
                  <w:noWrap w:val="0"/>
                  <w:vAlign w:val="center"/>
                </w:tcPr>
                <w:p w14:paraId="7C987B1F">
                  <w:pPr>
                    <w:keepNext w:val="0"/>
                    <w:keepLines w:val="0"/>
                    <w:pageBreakBefore w:val="0"/>
                    <w:widowControl/>
                    <w:kinsoku/>
                    <w:wordWrap/>
                    <w:overflowPunct/>
                    <w:topLinePunct w:val="0"/>
                    <w:bidi w:val="0"/>
                    <w:adjustRightInd/>
                    <w:snapToGrid/>
                    <w:spacing w:line="360" w:lineRule="exact"/>
                    <w:jc w:val="center"/>
                    <w:textAlignment w:val="auto"/>
                    <w:rPr>
                      <w:rFonts w:hint="eastAsia"/>
                      <w:color w:val="auto"/>
                      <w:szCs w:val="21"/>
                    </w:rPr>
                  </w:pPr>
                  <w:r>
                    <w:rPr>
                      <w:rFonts w:hint="eastAsia"/>
                      <w:color w:val="auto"/>
                      <w:kern w:val="0"/>
                      <w:szCs w:val="21"/>
                      <w:lang w:bidi="ar"/>
                    </w:rPr>
                    <w:t>火灾防范：火灾报警装置、消防设施、应急防护设施。</w:t>
                  </w:r>
                </w:p>
              </w:tc>
            </w:tr>
            <w:tr w14:paraId="17D4F4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310" w:type="pct"/>
                  <w:vMerge w:val="continue"/>
                  <w:tcBorders>
                    <w:tl2br w:val="nil"/>
                    <w:tr2bl w:val="nil"/>
                  </w:tcBorders>
                  <w:noWrap w:val="0"/>
                  <w:vAlign w:val="center"/>
                </w:tcPr>
                <w:p w14:paraId="4F8BB038">
                  <w:pPr>
                    <w:keepNext w:val="0"/>
                    <w:keepLines w:val="0"/>
                    <w:pageBreakBefore w:val="0"/>
                    <w:kinsoku/>
                    <w:wordWrap/>
                    <w:overflowPunct/>
                    <w:topLinePunct w:val="0"/>
                    <w:bidi w:val="0"/>
                    <w:adjustRightInd/>
                    <w:snapToGrid/>
                    <w:spacing w:line="360" w:lineRule="exact"/>
                    <w:jc w:val="center"/>
                    <w:textAlignment w:val="auto"/>
                    <w:rPr>
                      <w:rFonts w:hint="eastAsia"/>
                      <w:color w:val="auto"/>
                      <w:szCs w:val="21"/>
                    </w:rPr>
                  </w:pPr>
                </w:p>
              </w:tc>
              <w:tc>
                <w:tcPr>
                  <w:tcW w:w="310" w:type="pct"/>
                  <w:vMerge w:val="continue"/>
                  <w:tcBorders>
                    <w:tl2br w:val="nil"/>
                    <w:tr2bl w:val="nil"/>
                  </w:tcBorders>
                  <w:noWrap w:val="0"/>
                  <w:vAlign w:val="center"/>
                </w:tcPr>
                <w:p w14:paraId="3C6CE334">
                  <w:pPr>
                    <w:keepNext w:val="0"/>
                    <w:keepLines w:val="0"/>
                    <w:pageBreakBefore w:val="0"/>
                    <w:widowControl/>
                    <w:kinsoku/>
                    <w:wordWrap/>
                    <w:overflowPunct/>
                    <w:topLinePunct w:val="0"/>
                    <w:bidi w:val="0"/>
                    <w:adjustRightInd/>
                    <w:snapToGrid/>
                    <w:spacing w:line="360" w:lineRule="exact"/>
                    <w:jc w:val="center"/>
                    <w:textAlignment w:val="auto"/>
                    <w:rPr>
                      <w:color w:val="auto"/>
                      <w:kern w:val="0"/>
                      <w:szCs w:val="21"/>
                      <w:lang w:bidi="ar"/>
                    </w:rPr>
                  </w:pPr>
                </w:p>
              </w:tc>
              <w:tc>
                <w:tcPr>
                  <w:tcW w:w="752" w:type="pct"/>
                  <w:vMerge w:val="continue"/>
                  <w:tcBorders>
                    <w:tl2br w:val="nil"/>
                    <w:tr2bl w:val="nil"/>
                  </w:tcBorders>
                  <w:noWrap w:val="0"/>
                  <w:vAlign w:val="center"/>
                </w:tcPr>
                <w:p w14:paraId="2ACC2584">
                  <w:pPr>
                    <w:keepNext w:val="0"/>
                    <w:keepLines w:val="0"/>
                    <w:pageBreakBefore w:val="0"/>
                    <w:widowControl/>
                    <w:kinsoku/>
                    <w:wordWrap/>
                    <w:overflowPunct/>
                    <w:topLinePunct w:val="0"/>
                    <w:bidi w:val="0"/>
                    <w:adjustRightInd/>
                    <w:snapToGrid/>
                    <w:spacing w:line="360" w:lineRule="exact"/>
                    <w:jc w:val="center"/>
                    <w:textAlignment w:val="auto"/>
                    <w:rPr>
                      <w:color w:val="auto"/>
                      <w:kern w:val="0"/>
                      <w:szCs w:val="21"/>
                      <w:lang w:bidi="ar"/>
                    </w:rPr>
                  </w:pPr>
                </w:p>
              </w:tc>
              <w:tc>
                <w:tcPr>
                  <w:tcW w:w="3626" w:type="pct"/>
                  <w:tcBorders>
                    <w:tl2br w:val="nil"/>
                    <w:tr2bl w:val="nil"/>
                  </w:tcBorders>
                  <w:noWrap w:val="0"/>
                  <w:vAlign w:val="center"/>
                </w:tcPr>
                <w:p w14:paraId="51EBE9E6">
                  <w:pPr>
                    <w:keepNext w:val="0"/>
                    <w:keepLines w:val="0"/>
                    <w:pageBreakBefore w:val="0"/>
                    <w:widowControl/>
                    <w:kinsoku/>
                    <w:wordWrap/>
                    <w:overflowPunct/>
                    <w:topLinePunct w:val="0"/>
                    <w:bidi w:val="0"/>
                    <w:adjustRightInd/>
                    <w:snapToGrid/>
                    <w:spacing w:line="360" w:lineRule="exact"/>
                    <w:jc w:val="center"/>
                    <w:textAlignment w:val="auto"/>
                    <w:rPr>
                      <w:rFonts w:hint="eastAsia" w:eastAsia="宋体"/>
                      <w:color w:val="auto"/>
                      <w:kern w:val="0"/>
                      <w:szCs w:val="21"/>
                      <w:lang w:eastAsia="zh-CN" w:bidi="ar"/>
                    </w:rPr>
                  </w:pPr>
                  <w:r>
                    <w:rPr>
                      <w:rFonts w:hint="eastAsia"/>
                      <w:color w:val="auto"/>
                      <w:kern w:val="0"/>
                      <w:szCs w:val="21"/>
                      <w:lang w:bidi="ar"/>
                    </w:rPr>
                    <w:t>泄漏风险防范</w:t>
                  </w:r>
                  <w:r>
                    <w:rPr>
                      <w:rFonts w:hint="eastAsia"/>
                      <w:color w:val="auto"/>
                      <w:kern w:val="0"/>
                      <w:szCs w:val="21"/>
                      <w:highlight w:val="none"/>
                      <w:lang w:bidi="ar"/>
                    </w:rPr>
                    <w:t>：设置</w:t>
                  </w:r>
                  <w:r>
                    <w:rPr>
                      <w:rFonts w:hint="eastAsia"/>
                      <w:color w:val="auto"/>
                      <w:kern w:val="0"/>
                      <w:szCs w:val="21"/>
                      <w:highlight w:val="none"/>
                      <w:lang w:eastAsia="zh-CN" w:bidi="ar"/>
                    </w:rPr>
                    <w:t>收集池</w:t>
                  </w:r>
                </w:p>
              </w:tc>
            </w:tr>
            <w:tr w14:paraId="31A733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0" w:type="pct"/>
                  <w:vMerge w:val="continue"/>
                  <w:tcBorders>
                    <w:tl2br w:val="nil"/>
                    <w:tr2bl w:val="nil"/>
                  </w:tcBorders>
                  <w:noWrap w:val="0"/>
                  <w:vAlign w:val="center"/>
                </w:tcPr>
                <w:p w14:paraId="6AEBD7E2">
                  <w:pPr>
                    <w:keepNext w:val="0"/>
                    <w:keepLines w:val="0"/>
                    <w:pageBreakBefore w:val="0"/>
                    <w:kinsoku/>
                    <w:wordWrap/>
                    <w:overflowPunct/>
                    <w:topLinePunct w:val="0"/>
                    <w:bidi w:val="0"/>
                    <w:adjustRightInd/>
                    <w:snapToGrid/>
                    <w:spacing w:line="360" w:lineRule="exact"/>
                    <w:jc w:val="center"/>
                    <w:textAlignment w:val="auto"/>
                    <w:rPr>
                      <w:rFonts w:hint="eastAsia"/>
                      <w:color w:val="auto"/>
                      <w:szCs w:val="21"/>
                    </w:rPr>
                  </w:pPr>
                </w:p>
              </w:tc>
              <w:tc>
                <w:tcPr>
                  <w:tcW w:w="310" w:type="pct"/>
                  <w:vMerge w:val="continue"/>
                  <w:tcBorders>
                    <w:tl2br w:val="nil"/>
                    <w:tr2bl w:val="nil"/>
                  </w:tcBorders>
                  <w:noWrap w:val="0"/>
                  <w:vAlign w:val="center"/>
                </w:tcPr>
                <w:p w14:paraId="76778F98">
                  <w:pPr>
                    <w:keepNext w:val="0"/>
                    <w:keepLines w:val="0"/>
                    <w:pageBreakBefore w:val="0"/>
                    <w:widowControl/>
                    <w:kinsoku/>
                    <w:wordWrap/>
                    <w:overflowPunct/>
                    <w:topLinePunct w:val="0"/>
                    <w:bidi w:val="0"/>
                    <w:adjustRightInd/>
                    <w:snapToGrid/>
                    <w:spacing w:line="360" w:lineRule="exact"/>
                    <w:jc w:val="center"/>
                    <w:textAlignment w:val="auto"/>
                    <w:rPr>
                      <w:color w:val="auto"/>
                      <w:kern w:val="0"/>
                      <w:szCs w:val="21"/>
                      <w:lang w:bidi="ar"/>
                    </w:rPr>
                  </w:pPr>
                </w:p>
              </w:tc>
              <w:tc>
                <w:tcPr>
                  <w:tcW w:w="752" w:type="pct"/>
                  <w:vMerge w:val="continue"/>
                  <w:tcBorders>
                    <w:tl2br w:val="nil"/>
                    <w:tr2bl w:val="nil"/>
                  </w:tcBorders>
                  <w:noWrap w:val="0"/>
                  <w:vAlign w:val="center"/>
                </w:tcPr>
                <w:p w14:paraId="5A15F9E7">
                  <w:pPr>
                    <w:keepNext w:val="0"/>
                    <w:keepLines w:val="0"/>
                    <w:pageBreakBefore w:val="0"/>
                    <w:widowControl/>
                    <w:kinsoku/>
                    <w:wordWrap/>
                    <w:overflowPunct/>
                    <w:topLinePunct w:val="0"/>
                    <w:bidi w:val="0"/>
                    <w:adjustRightInd/>
                    <w:snapToGrid/>
                    <w:spacing w:line="360" w:lineRule="exact"/>
                    <w:jc w:val="center"/>
                    <w:textAlignment w:val="auto"/>
                    <w:rPr>
                      <w:color w:val="auto"/>
                      <w:kern w:val="0"/>
                      <w:szCs w:val="21"/>
                      <w:lang w:bidi="ar"/>
                    </w:rPr>
                  </w:pPr>
                </w:p>
              </w:tc>
              <w:tc>
                <w:tcPr>
                  <w:tcW w:w="3626" w:type="pct"/>
                  <w:tcBorders>
                    <w:tl2br w:val="nil"/>
                    <w:tr2bl w:val="nil"/>
                  </w:tcBorders>
                  <w:noWrap w:val="0"/>
                  <w:vAlign w:val="center"/>
                </w:tcPr>
                <w:p w14:paraId="1E6C0FFE">
                  <w:pPr>
                    <w:keepNext w:val="0"/>
                    <w:keepLines w:val="0"/>
                    <w:pageBreakBefore w:val="0"/>
                    <w:widowControl/>
                    <w:kinsoku/>
                    <w:wordWrap/>
                    <w:overflowPunct/>
                    <w:topLinePunct w:val="0"/>
                    <w:bidi w:val="0"/>
                    <w:adjustRightInd/>
                    <w:snapToGrid/>
                    <w:spacing w:line="360" w:lineRule="exact"/>
                    <w:jc w:val="center"/>
                    <w:textAlignment w:val="auto"/>
                    <w:rPr>
                      <w:rFonts w:hint="eastAsia"/>
                      <w:color w:val="auto"/>
                      <w:kern w:val="0"/>
                      <w:szCs w:val="21"/>
                      <w:lang w:bidi="ar"/>
                    </w:rPr>
                  </w:pPr>
                  <w:r>
                    <w:rPr>
                      <w:rFonts w:hint="eastAsia"/>
                      <w:color w:val="auto"/>
                      <w:kern w:val="0"/>
                      <w:szCs w:val="21"/>
                      <w:lang w:bidi="ar"/>
                    </w:rPr>
                    <w:t>其他防范措施：安装视频监控系统、警示</w:t>
                  </w:r>
                  <w:r>
                    <w:rPr>
                      <w:rFonts w:hint="eastAsia"/>
                      <w:color w:val="auto"/>
                      <w:kern w:val="0"/>
                      <w:szCs w:val="21"/>
                      <w:lang w:eastAsia="zh-CN" w:bidi="ar"/>
                    </w:rPr>
                    <w:t>标识</w:t>
                  </w:r>
                  <w:r>
                    <w:rPr>
                      <w:rFonts w:hint="eastAsia"/>
                      <w:color w:val="auto"/>
                      <w:kern w:val="0"/>
                      <w:szCs w:val="21"/>
                      <w:lang w:bidi="ar"/>
                    </w:rPr>
                    <w:t>、通讯设备、公用设备、隔离设施、照明设施等。</w:t>
                  </w:r>
                </w:p>
              </w:tc>
            </w:tr>
            <w:tr w14:paraId="283D73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000" w:type="pct"/>
                  <w:gridSpan w:val="4"/>
                  <w:tcBorders>
                    <w:tl2br w:val="nil"/>
                    <w:tr2bl w:val="nil"/>
                  </w:tcBorders>
                  <w:noWrap w:val="0"/>
                  <w:vAlign w:val="center"/>
                </w:tcPr>
                <w:p w14:paraId="60E45766">
                  <w:pPr>
                    <w:keepNext w:val="0"/>
                    <w:keepLines w:val="0"/>
                    <w:pageBreakBefore w:val="0"/>
                    <w:kinsoku/>
                    <w:wordWrap/>
                    <w:overflowPunct/>
                    <w:topLinePunct w:val="0"/>
                    <w:bidi w:val="0"/>
                    <w:adjustRightInd/>
                    <w:snapToGrid/>
                    <w:spacing w:line="360" w:lineRule="exact"/>
                    <w:jc w:val="center"/>
                    <w:textAlignment w:val="auto"/>
                    <w:rPr>
                      <w:color w:val="auto"/>
                      <w:szCs w:val="21"/>
                    </w:rPr>
                  </w:pPr>
                  <w:r>
                    <w:rPr>
                      <w:color w:val="auto"/>
                      <w:szCs w:val="21"/>
                    </w:rPr>
                    <w:t>总计</w:t>
                  </w:r>
                </w:p>
              </w:tc>
            </w:tr>
          </w:tbl>
          <w:p w14:paraId="5FBDA9CD">
            <w:pPr>
              <w:pStyle w:val="4"/>
              <w:pageBreakBefore w:val="0"/>
              <w:widowControl w:val="0"/>
              <w:kinsoku/>
              <w:wordWrap/>
              <w:overflowPunct/>
              <w:topLinePunct w:val="0"/>
              <w:autoSpaceDE/>
              <w:autoSpaceDN/>
              <w:bidi w:val="0"/>
              <w:adjustRightInd w:val="0"/>
              <w:snapToGrid w:val="0"/>
              <w:spacing w:before="0" w:after="0" w:line="480" w:lineRule="exact"/>
              <w:textAlignment w:val="auto"/>
              <w:rPr>
                <w:rFonts w:ascii="Times New Roman" w:hAnsi="Times New Roman" w:eastAsia="宋体"/>
                <w:color w:val="auto"/>
                <w:kern w:val="44"/>
                <w:sz w:val="24"/>
                <w:szCs w:val="24"/>
              </w:rPr>
            </w:pPr>
            <w:r>
              <w:rPr>
                <w:rFonts w:hint="eastAsia" w:ascii="Times New Roman" w:hAnsi="Times New Roman" w:eastAsia="宋体"/>
                <w:color w:val="auto"/>
                <w:kern w:val="44"/>
                <w:sz w:val="24"/>
                <w:szCs w:val="24"/>
                <w:lang w:val="en-US" w:eastAsia="zh-CN"/>
              </w:rPr>
              <w:t>10、</w:t>
            </w:r>
            <w:r>
              <w:rPr>
                <w:rFonts w:ascii="Times New Roman" w:hAnsi="Times New Roman" w:eastAsia="宋体"/>
                <w:color w:val="auto"/>
                <w:kern w:val="44"/>
                <w:sz w:val="24"/>
                <w:szCs w:val="24"/>
              </w:rPr>
              <w:t>项目环保竣工验收</w:t>
            </w:r>
          </w:p>
          <w:p w14:paraId="2025BA36">
            <w:pPr>
              <w:pageBreakBefore w:val="0"/>
              <w:widowControl w:val="0"/>
              <w:kinsoku/>
              <w:wordWrap/>
              <w:overflowPunct/>
              <w:topLinePunct w:val="0"/>
              <w:autoSpaceDE/>
              <w:autoSpaceDN/>
              <w:bidi w:val="0"/>
              <w:adjustRightInd w:val="0"/>
              <w:snapToGrid w:val="0"/>
              <w:spacing w:line="480" w:lineRule="exact"/>
              <w:ind w:firstLine="480"/>
              <w:textAlignment w:val="auto"/>
              <w:rPr>
                <w:color w:val="auto"/>
                <w:sz w:val="24"/>
                <w:szCs w:val="24"/>
              </w:rPr>
            </w:pPr>
            <w:r>
              <w:rPr>
                <w:color w:val="auto"/>
                <w:sz w:val="24"/>
                <w:szCs w:val="24"/>
              </w:rPr>
              <w:t>建设单位应按照</w:t>
            </w:r>
            <w:r>
              <w:rPr>
                <w:rFonts w:hint="eastAsia"/>
                <w:color w:val="auto"/>
                <w:sz w:val="24"/>
                <w:szCs w:val="24"/>
                <w:lang w:eastAsia="zh-CN"/>
              </w:rPr>
              <w:t>《</w:t>
            </w:r>
            <w:r>
              <w:rPr>
                <w:color w:val="auto"/>
                <w:sz w:val="24"/>
                <w:szCs w:val="24"/>
              </w:rPr>
              <w:t>建设项目环境保护管理条例</w:t>
            </w:r>
            <w:r>
              <w:rPr>
                <w:rFonts w:hint="eastAsia"/>
                <w:color w:val="auto"/>
                <w:sz w:val="24"/>
                <w:szCs w:val="24"/>
                <w:lang w:eastAsia="zh-CN"/>
              </w:rPr>
              <w:t>》</w:t>
            </w:r>
            <w:r>
              <w:rPr>
                <w:color w:val="auto"/>
                <w:sz w:val="24"/>
                <w:szCs w:val="24"/>
              </w:rPr>
              <w:t>中的有关要求，</w:t>
            </w:r>
            <w:r>
              <w:rPr>
                <w:bCs/>
                <w:color w:val="auto"/>
                <w:sz w:val="24"/>
                <w:szCs w:val="24"/>
              </w:rPr>
              <w:t>由建设单位成立验收组进行自主验收。</w:t>
            </w:r>
            <w:r>
              <w:rPr>
                <w:color w:val="auto"/>
                <w:sz w:val="24"/>
                <w:szCs w:val="24"/>
              </w:rPr>
              <w:t>项目三同时竣工验收一览表见表</w:t>
            </w:r>
            <w:r>
              <w:rPr>
                <w:rFonts w:hint="eastAsia"/>
                <w:color w:val="auto"/>
                <w:sz w:val="24"/>
                <w:szCs w:val="24"/>
                <w:lang w:val="en-US" w:eastAsia="zh-CN"/>
              </w:rPr>
              <w:t>4-16</w:t>
            </w:r>
            <w:r>
              <w:rPr>
                <w:color w:val="auto"/>
                <w:sz w:val="24"/>
                <w:szCs w:val="24"/>
              </w:rPr>
              <w:t>。</w:t>
            </w:r>
          </w:p>
          <w:p w14:paraId="7E5FE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4"/>
                <w:szCs w:val="32"/>
                <w:lang w:eastAsia="zh-CN"/>
              </w:rPr>
            </w:pPr>
            <w:r>
              <w:rPr>
                <w:b/>
                <w:bCs w:val="0"/>
                <w:color w:val="auto"/>
                <w:sz w:val="24"/>
                <w:szCs w:val="24"/>
              </w:rPr>
              <w:t>表</w:t>
            </w:r>
            <w:r>
              <w:rPr>
                <w:rFonts w:hint="eastAsia"/>
                <w:b/>
                <w:bCs w:val="0"/>
                <w:color w:val="auto"/>
                <w:sz w:val="24"/>
                <w:szCs w:val="24"/>
                <w:lang w:val="en-US" w:eastAsia="zh-CN"/>
              </w:rPr>
              <w:t>4-16</w:t>
            </w:r>
            <w:r>
              <w:rPr>
                <w:rFonts w:hint="eastAsia"/>
                <w:b/>
                <w:bCs w:val="0"/>
                <w:color w:val="auto"/>
                <w:sz w:val="24"/>
                <w:szCs w:val="24"/>
              </w:rPr>
              <w:t xml:space="preserve"> </w:t>
            </w:r>
            <w:r>
              <w:rPr>
                <w:rFonts w:hint="eastAsia"/>
                <w:b/>
                <w:bCs w:val="0"/>
                <w:color w:val="auto"/>
                <w:sz w:val="24"/>
                <w:szCs w:val="24"/>
                <w:lang w:val="en-US" w:eastAsia="zh-CN"/>
              </w:rPr>
              <w:t xml:space="preserve"> </w:t>
            </w:r>
            <w:r>
              <w:rPr>
                <w:rFonts w:hint="eastAsia"/>
                <w:b/>
                <w:bCs w:val="0"/>
                <w:color w:val="auto"/>
                <w:sz w:val="24"/>
                <w:szCs w:val="24"/>
              </w:rPr>
              <w:t xml:space="preserve">  项目</w:t>
            </w:r>
            <w:r>
              <w:rPr>
                <w:rFonts w:hint="eastAsia"/>
                <w:b/>
                <w:bCs w:val="0"/>
                <w:color w:val="auto"/>
                <w:sz w:val="24"/>
                <w:szCs w:val="24"/>
                <w:lang w:eastAsia="zh-CN"/>
              </w:rPr>
              <w:t>“</w:t>
            </w:r>
            <w:r>
              <w:rPr>
                <w:b/>
                <w:bCs w:val="0"/>
                <w:color w:val="auto"/>
                <w:sz w:val="24"/>
                <w:szCs w:val="24"/>
              </w:rPr>
              <w:t>三同时</w:t>
            </w:r>
            <w:r>
              <w:rPr>
                <w:rFonts w:hint="eastAsia"/>
                <w:b/>
                <w:bCs w:val="0"/>
                <w:color w:val="auto"/>
                <w:sz w:val="24"/>
                <w:szCs w:val="24"/>
                <w:lang w:eastAsia="zh-CN"/>
              </w:rPr>
              <w:t>”</w:t>
            </w:r>
            <w:r>
              <w:rPr>
                <w:b/>
                <w:bCs w:val="0"/>
                <w:color w:val="auto"/>
                <w:sz w:val="24"/>
                <w:szCs w:val="24"/>
              </w:rPr>
              <w:t>竣工验收一览表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52"/>
              <w:gridCol w:w="632"/>
              <w:gridCol w:w="1017"/>
              <w:gridCol w:w="1306"/>
              <w:gridCol w:w="1057"/>
              <w:gridCol w:w="1942"/>
              <w:gridCol w:w="1537"/>
            </w:tblGrid>
            <w:tr w14:paraId="4CFB5F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85" w:type="pct"/>
                  <w:tcBorders>
                    <w:tl2br w:val="nil"/>
                    <w:tr2bl w:val="nil"/>
                  </w:tcBorders>
                  <w:noWrap w:val="0"/>
                  <w:vAlign w:val="center"/>
                </w:tcPr>
                <w:p w14:paraId="24EEEAA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398" w:type="pct"/>
                  <w:tcBorders>
                    <w:tl2br w:val="nil"/>
                    <w:tr2bl w:val="nil"/>
                  </w:tcBorders>
                  <w:noWrap w:val="0"/>
                  <w:vAlign w:val="center"/>
                </w:tcPr>
                <w:p w14:paraId="77614AE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640" w:type="pct"/>
                  <w:tcBorders>
                    <w:tl2br w:val="nil"/>
                    <w:tr2bl w:val="nil"/>
                  </w:tcBorders>
                  <w:noWrap w:val="0"/>
                  <w:vAlign w:val="center"/>
                </w:tcPr>
                <w:p w14:paraId="3757A9CF">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污染防治措施</w:t>
                  </w:r>
                </w:p>
              </w:tc>
              <w:tc>
                <w:tcPr>
                  <w:tcW w:w="822" w:type="pct"/>
                  <w:tcBorders>
                    <w:tl2br w:val="nil"/>
                    <w:tr2bl w:val="nil"/>
                  </w:tcBorders>
                  <w:noWrap w:val="0"/>
                  <w:vAlign w:val="center"/>
                </w:tcPr>
                <w:p w14:paraId="16D3218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验收内容</w:t>
                  </w:r>
                </w:p>
              </w:tc>
              <w:tc>
                <w:tcPr>
                  <w:tcW w:w="665" w:type="pct"/>
                  <w:tcBorders>
                    <w:tl2br w:val="nil"/>
                    <w:tr2bl w:val="nil"/>
                  </w:tcBorders>
                  <w:noWrap w:val="0"/>
                  <w:vAlign w:val="center"/>
                </w:tcPr>
                <w:p w14:paraId="61C996C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监测内容</w:t>
                  </w:r>
                </w:p>
              </w:tc>
              <w:tc>
                <w:tcPr>
                  <w:tcW w:w="1222" w:type="pct"/>
                  <w:tcBorders>
                    <w:tl2br w:val="nil"/>
                    <w:tr2bl w:val="nil"/>
                  </w:tcBorders>
                  <w:noWrap w:val="0"/>
                  <w:vAlign w:val="center"/>
                </w:tcPr>
                <w:p w14:paraId="5B2C2FF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预计治理效果</w:t>
                  </w:r>
                </w:p>
              </w:tc>
              <w:tc>
                <w:tcPr>
                  <w:tcW w:w="965" w:type="pct"/>
                  <w:tcBorders>
                    <w:tl2br w:val="nil"/>
                    <w:tr2bl w:val="nil"/>
                  </w:tcBorders>
                  <w:noWrap w:val="0"/>
                  <w:vAlign w:val="center"/>
                </w:tcPr>
                <w:p w14:paraId="4AD8B8E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标准值</w:t>
                  </w:r>
                </w:p>
              </w:tc>
            </w:tr>
            <w:tr w14:paraId="15C6AE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4" w:hRule="atLeast"/>
                <w:jc w:val="center"/>
              </w:trPr>
              <w:tc>
                <w:tcPr>
                  <w:tcW w:w="285" w:type="pct"/>
                  <w:vMerge w:val="restart"/>
                  <w:tcBorders>
                    <w:tl2br w:val="nil"/>
                    <w:tr2bl w:val="nil"/>
                  </w:tcBorders>
                  <w:noWrap w:val="0"/>
                  <w:vAlign w:val="center"/>
                </w:tcPr>
                <w:p w14:paraId="7508F0D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w:t>
                  </w:r>
                </w:p>
                <w:p w14:paraId="0D29F35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w:t>
                  </w:r>
                </w:p>
              </w:tc>
              <w:tc>
                <w:tcPr>
                  <w:tcW w:w="398" w:type="pct"/>
                  <w:vMerge w:val="restart"/>
                  <w:tcBorders>
                    <w:tl2br w:val="nil"/>
                    <w:tr2bl w:val="nil"/>
                  </w:tcBorders>
                  <w:noWrap w:val="0"/>
                  <w:vAlign w:val="center"/>
                </w:tcPr>
                <w:p w14:paraId="4E37E05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640" w:type="pct"/>
                  <w:vMerge w:val="restart"/>
                  <w:tcBorders>
                    <w:tl2br w:val="nil"/>
                    <w:tr2bl w:val="nil"/>
                  </w:tcBorders>
                  <w:noWrap w:val="0"/>
                  <w:vAlign w:val="center"/>
                </w:tcPr>
                <w:p w14:paraId="6B05AC6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eastAsia="zh-CN"/>
                    </w:rPr>
                    <w:t>安装</w:t>
                  </w:r>
                  <w:r>
                    <w:rPr>
                      <w:rFonts w:hint="default" w:ascii="Times New Roman" w:hAnsi="Times New Roman" w:eastAsia="宋体" w:cs="Times New Roman"/>
                      <w:color w:val="auto"/>
                      <w:sz w:val="21"/>
                      <w:szCs w:val="21"/>
                      <w:lang w:val="zh-CN"/>
                    </w:rPr>
                    <w:t>活性炭风机一体机</w:t>
                  </w:r>
                  <w:r>
                    <w:rPr>
                      <w:rFonts w:hint="default" w:ascii="Times New Roman" w:hAnsi="Times New Roman" w:eastAsia="宋体" w:cs="Times New Roman"/>
                      <w:color w:val="auto"/>
                      <w:sz w:val="21"/>
                      <w:szCs w:val="21"/>
                      <w:lang w:val="zh-CN" w:eastAsia="zh-CN"/>
                    </w:rPr>
                    <w:t>、轴流风机，通过</w:t>
                  </w:r>
                  <w:r>
                    <w:rPr>
                      <w:rFonts w:hint="default" w:ascii="Times New Roman" w:hAnsi="Times New Roman" w:eastAsia="宋体" w:cs="Times New Roman"/>
                      <w:color w:val="auto"/>
                      <w:sz w:val="21"/>
                      <w:szCs w:val="21"/>
                      <w:lang w:val="zh-CN"/>
                    </w:rPr>
                    <w:t>低噪声排风扇</w:t>
                  </w:r>
                  <w:r>
                    <w:rPr>
                      <w:rFonts w:hint="default" w:ascii="Times New Roman" w:hAnsi="Times New Roman" w:eastAsia="宋体" w:cs="Times New Roman"/>
                      <w:color w:val="auto"/>
                      <w:sz w:val="21"/>
                      <w:szCs w:val="21"/>
                      <w:lang w:val="zh-CN" w:eastAsia="zh-CN"/>
                    </w:rPr>
                    <w:t>排出</w:t>
                  </w:r>
                </w:p>
              </w:tc>
              <w:tc>
                <w:tcPr>
                  <w:tcW w:w="822" w:type="pct"/>
                  <w:vMerge w:val="restart"/>
                  <w:tcBorders>
                    <w:tl2br w:val="nil"/>
                    <w:tr2bl w:val="nil"/>
                  </w:tcBorders>
                  <w:noWrap w:val="0"/>
                  <w:vAlign w:val="center"/>
                </w:tcPr>
                <w:p w14:paraId="3B28EE4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eastAsia="zh-CN"/>
                    </w:rPr>
                    <w:t>安装</w:t>
                  </w:r>
                  <w:r>
                    <w:rPr>
                      <w:rFonts w:hint="default" w:ascii="Times New Roman" w:hAnsi="Times New Roman" w:eastAsia="宋体" w:cs="Times New Roman"/>
                      <w:color w:val="auto"/>
                      <w:sz w:val="21"/>
                      <w:szCs w:val="21"/>
                      <w:lang w:val="zh-CN"/>
                    </w:rPr>
                    <w:t>活性炭风机一体机</w:t>
                  </w:r>
                  <w:r>
                    <w:rPr>
                      <w:rFonts w:hint="default" w:ascii="Times New Roman" w:hAnsi="Times New Roman" w:eastAsia="宋体" w:cs="Times New Roman"/>
                      <w:color w:val="auto"/>
                      <w:sz w:val="21"/>
                      <w:szCs w:val="21"/>
                      <w:lang w:val="zh-CN" w:eastAsia="zh-CN"/>
                    </w:rPr>
                    <w:t>、轴流风机，通过</w:t>
                  </w:r>
                  <w:r>
                    <w:rPr>
                      <w:rFonts w:hint="default" w:ascii="Times New Roman" w:hAnsi="Times New Roman" w:eastAsia="宋体" w:cs="Times New Roman"/>
                      <w:color w:val="auto"/>
                      <w:sz w:val="21"/>
                      <w:szCs w:val="21"/>
                      <w:lang w:val="zh-CN"/>
                    </w:rPr>
                    <w:t>低噪声排风扇</w:t>
                  </w:r>
                  <w:r>
                    <w:rPr>
                      <w:rFonts w:hint="default" w:ascii="Times New Roman" w:hAnsi="Times New Roman" w:eastAsia="宋体" w:cs="Times New Roman"/>
                      <w:color w:val="auto"/>
                      <w:sz w:val="21"/>
                      <w:szCs w:val="21"/>
                      <w:lang w:val="zh-CN" w:eastAsia="zh-CN"/>
                    </w:rPr>
                    <w:t>排出</w:t>
                  </w:r>
                </w:p>
              </w:tc>
              <w:tc>
                <w:tcPr>
                  <w:tcW w:w="665" w:type="pct"/>
                  <w:tcBorders>
                    <w:tl2br w:val="nil"/>
                    <w:tr2bl w:val="nil"/>
                  </w:tcBorders>
                  <w:noWrap w:val="0"/>
                  <w:vAlign w:val="center"/>
                </w:tcPr>
                <w:p w14:paraId="02C7F75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w:t>
                  </w:r>
                </w:p>
                <w:p w14:paraId="2FD968C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总烃</w:t>
                  </w:r>
                </w:p>
              </w:tc>
              <w:tc>
                <w:tcPr>
                  <w:tcW w:w="1222" w:type="pct"/>
                  <w:tcBorders>
                    <w:tl2br w:val="nil"/>
                    <w:tr2bl w:val="nil"/>
                  </w:tcBorders>
                  <w:noWrap w:val="0"/>
                  <w:vAlign w:val="center"/>
                </w:tcPr>
                <w:p w14:paraId="032253D9">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大气污染物综合排放标准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（GB16297-1996）表2</w:t>
                  </w:r>
                  <w:r>
                    <w:rPr>
                      <w:rFonts w:hint="eastAsia" w:eastAsia="宋体" w:cs="Times New Roman"/>
                      <w:color w:val="auto"/>
                      <w:sz w:val="21"/>
                      <w:szCs w:val="21"/>
                      <w:lang w:val="en-US" w:eastAsia="zh-CN"/>
                    </w:rPr>
                    <w:t>排放</w:t>
                  </w:r>
                  <w:r>
                    <w:rPr>
                      <w:rFonts w:hint="default" w:ascii="Times New Roman" w:hAnsi="Times New Roman" w:eastAsia="宋体" w:cs="Times New Roman"/>
                      <w:color w:val="auto"/>
                      <w:sz w:val="21"/>
                      <w:szCs w:val="21"/>
                    </w:rPr>
                    <w:t>限值要求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周界外浓度最高点4.0mg/m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965" w:type="pct"/>
                  <w:tcBorders>
                    <w:tl2br w:val="nil"/>
                    <w:tr2bl w:val="nil"/>
                  </w:tcBorders>
                  <w:noWrap w:val="0"/>
                  <w:vAlign w:val="center"/>
                </w:tcPr>
                <w:p w14:paraId="7A37946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周界外浓度最高点4.0mg/m</w:t>
                  </w:r>
                  <w:r>
                    <w:rPr>
                      <w:rFonts w:hint="default" w:ascii="Times New Roman" w:hAnsi="Times New Roman" w:eastAsia="宋体" w:cs="Times New Roman"/>
                      <w:color w:val="auto"/>
                      <w:sz w:val="21"/>
                      <w:szCs w:val="21"/>
                      <w:vertAlign w:val="superscript"/>
                      <w:lang w:val="en-US" w:eastAsia="zh-CN"/>
                    </w:rPr>
                    <w:t>3</w:t>
                  </w:r>
                </w:p>
              </w:tc>
            </w:tr>
            <w:tr w14:paraId="20362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85" w:type="pct"/>
                  <w:vMerge w:val="continue"/>
                  <w:tcBorders>
                    <w:tl2br w:val="nil"/>
                    <w:tr2bl w:val="nil"/>
                  </w:tcBorders>
                  <w:noWrap w:val="0"/>
                  <w:vAlign w:val="center"/>
                </w:tcPr>
                <w:p w14:paraId="0FE07C3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043B75A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6F6709E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28A2B48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restart"/>
                  <w:tcBorders>
                    <w:tl2br w:val="nil"/>
                    <w:tr2bl w:val="nil"/>
                  </w:tcBorders>
                  <w:noWrap w:val="0"/>
                  <w:vAlign w:val="center"/>
                </w:tcPr>
                <w:p w14:paraId="2A0E412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w:t>
                  </w:r>
                </w:p>
                <w:p w14:paraId="3051DB1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总烃</w:t>
                  </w:r>
                </w:p>
              </w:tc>
              <w:tc>
                <w:tcPr>
                  <w:tcW w:w="1222" w:type="pct"/>
                  <w:vMerge w:val="restart"/>
                  <w:tcBorders>
                    <w:tl2br w:val="nil"/>
                    <w:tr2bl w:val="nil"/>
                  </w:tcBorders>
                  <w:noWrap w:val="0"/>
                  <w:vAlign w:val="center"/>
                </w:tcPr>
                <w:p w14:paraId="6B5D212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挥发性有机物无组织排放控制标准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（GB37822-2019）表A.1厂区内VOCs无组织排放限值</w:t>
                  </w:r>
                </w:p>
              </w:tc>
              <w:tc>
                <w:tcPr>
                  <w:tcW w:w="965" w:type="pct"/>
                  <w:tcBorders>
                    <w:tl2br w:val="nil"/>
                    <w:tr2bl w:val="nil"/>
                  </w:tcBorders>
                  <w:noWrap w:val="0"/>
                  <w:vAlign w:val="center"/>
                </w:tcPr>
                <w:p w14:paraId="65F479B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监控点处1h平均浓度10mg/m</w:t>
                  </w:r>
                  <w:r>
                    <w:rPr>
                      <w:rFonts w:hint="default" w:ascii="Times New Roman" w:hAnsi="Times New Roman" w:eastAsia="宋体" w:cs="Times New Roman"/>
                      <w:color w:val="auto"/>
                      <w:sz w:val="21"/>
                      <w:szCs w:val="21"/>
                      <w:vertAlign w:val="superscript"/>
                      <w:lang w:val="en-US" w:eastAsia="zh-CN"/>
                    </w:rPr>
                    <w:t>3</w:t>
                  </w:r>
                </w:p>
              </w:tc>
            </w:tr>
            <w:tr w14:paraId="38DEC7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285" w:type="pct"/>
                  <w:vMerge w:val="continue"/>
                  <w:tcBorders>
                    <w:tl2br w:val="nil"/>
                    <w:tr2bl w:val="nil"/>
                  </w:tcBorders>
                  <w:noWrap w:val="0"/>
                  <w:vAlign w:val="center"/>
                </w:tcPr>
                <w:p w14:paraId="707627D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1265536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6C54C54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54655DBC">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vAlign w:val="center"/>
                </w:tcPr>
                <w:p w14:paraId="2B3F722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p>
              </w:tc>
              <w:tc>
                <w:tcPr>
                  <w:tcW w:w="1222" w:type="pct"/>
                  <w:vMerge w:val="continue"/>
                  <w:tcBorders>
                    <w:tl2br w:val="nil"/>
                    <w:tr2bl w:val="nil"/>
                  </w:tcBorders>
                  <w:noWrap w:val="0"/>
                  <w:vAlign w:val="center"/>
                </w:tcPr>
                <w:p w14:paraId="4915F3E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p>
              </w:tc>
              <w:tc>
                <w:tcPr>
                  <w:tcW w:w="965" w:type="pct"/>
                  <w:tcBorders>
                    <w:tl2br w:val="nil"/>
                    <w:tr2bl w:val="nil"/>
                  </w:tcBorders>
                  <w:noWrap w:val="0"/>
                  <w:vAlign w:val="center"/>
                </w:tcPr>
                <w:p w14:paraId="2631083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监控点处任意一次浓度30mg/m</w:t>
                  </w:r>
                  <w:r>
                    <w:rPr>
                      <w:rFonts w:hint="default" w:ascii="Times New Roman" w:hAnsi="Times New Roman" w:eastAsia="宋体" w:cs="Times New Roman"/>
                      <w:color w:val="auto"/>
                      <w:sz w:val="21"/>
                      <w:szCs w:val="21"/>
                      <w:vertAlign w:val="superscript"/>
                      <w:lang w:val="en-US" w:eastAsia="zh-CN"/>
                    </w:rPr>
                    <w:t>3</w:t>
                  </w:r>
                </w:p>
              </w:tc>
            </w:tr>
            <w:tr w14:paraId="148B86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85" w:type="pct"/>
                  <w:vMerge w:val="restart"/>
                  <w:tcBorders>
                    <w:tl2br w:val="nil"/>
                    <w:tr2bl w:val="nil"/>
                  </w:tcBorders>
                  <w:noWrap w:val="0"/>
                  <w:vAlign w:val="center"/>
                </w:tcPr>
                <w:p w14:paraId="38F90DD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w:t>
                  </w:r>
                </w:p>
                <w:p w14:paraId="3407B71A">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w:t>
                  </w:r>
                </w:p>
              </w:tc>
              <w:tc>
                <w:tcPr>
                  <w:tcW w:w="398" w:type="pct"/>
                  <w:vMerge w:val="restart"/>
                  <w:tcBorders>
                    <w:tl2br w:val="nil"/>
                    <w:tr2bl w:val="nil"/>
                  </w:tcBorders>
                  <w:noWrap w:val="0"/>
                  <w:vAlign w:val="center"/>
                </w:tcPr>
                <w:p w14:paraId="702D3FA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640" w:type="pct"/>
                  <w:vMerge w:val="restart"/>
                  <w:tcBorders>
                    <w:tl2br w:val="nil"/>
                    <w:tr2bl w:val="nil"/>
                  </w:tcBorders>
                  <w:noWrap w:val="0"/>
                  <w:vAlign w:val="center"/>
                </w:tcPr>
                <w:p w14:paraId="169B709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建筑隔声</w:t>
                  </w:r>
                </w:p>
                <w:p w14:paraId="7393F8A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基础减振</w:t>
                  </w:r>
                </w:p>
              </w:tc>
              <w:tc>
                <w:tcPr>
                  <w:tcW w:w="822" w:type="pct"/>
                  <w:vMerge w:val="restart"/>
                  <w:tcBorders>
                    <w:tl2br w:val="nil"/>
                    <w:tr2bl w:val="nil"/>
                  </w:tcBorders>
                  <w:noWrap w:val="0"/>
                  <w:vAlign w:val="center"/>
                </w:tcPr>
                <w:p w14:paraId="6D4B83F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厂界四周噪声</w:t>
                  </w:r>
                </w:p>
              </w:tc>
              <w:tc>
                <w:tcPr>
                  <w:tcW w:w="665" w:type="pct"/>
                  <w:vMerge w:val="restart"/>
                  <w:tcBorders>
                    <w:tl2br w:val="nil"/>
                    <w:tr2bl w:val="nil"/>
                  </w:tcBorders>
                  <w:noWrap w:val="0"/>
                  <w:vAlign w:val="center"/>
                </w:tcPr>
                <w:p w14:paraId="003B2B2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p w14:paraId="36428DF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222" w:type="pct"/>
                  <w:vMerge w:val="restart"/>
                  <w:tcBorders>
                    <w:tl2br w:val="nil"/>
                    <w:tr2bl w:val="nil"/>
                  </w:tcBorders>
                  <w:noWrap w:val="0"/>
                  <w:vAlign w:val="center"/>
                </w:tcPr>
                <w:p w14:paraId="23534AD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工业企业厂界环境噪声排放标准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（GB12348-2008）中的</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类标准</w:t>
                  </w:r>
                </w:p>
              </w:tc>
              <w:tc>
                <w:tcPr>
                  <w:tcW w:w="965" w:type="pct"/>
                  <w:tcBorders>
                    <w:tl2br w:val="nil"/>
                    <w:tr2bl w:val="nil"/>
                  </w:tcBorders>
                  <w:noWrap w:val="0"/>
                  <w:vAlign w:val="center"/>
                </w:tcPr>
                <w:p w14:paraId="1040853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昼间：60dB</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A</w:t>
                  </w:r>
                  <w:r>
                    <w:rPr>
                      <w:rFonts w:hint="eastAsia" w:eastAsia="宋体" w:cs="Times New Roman"/>
                      <w:color w:val="auto"/>
                      <w:sz w:val="21"/>
                      <w:szCs w:val="21"/>
                      <w:lang w:val="en-US" w:eastAsia="zh-CN"/>
                    </w:rPr>
                    <w:t>）</w:t>
                  </w:r>
                </w:p>
              </w:tc>
            </w:tr>
            <w:tr w14:paraId="138EBE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285" w:type="pct"/>
                  <w:vMerge w:val="continue"/>
                  <w:tcBorders>
                    <w:tl2br w:val="nil"/>
                    <w:tr2bl w:val="nil"/>
                  </w:tcBorders>
                  <w:noWrap w:val="0"/>
                  <w:vAlign w:val="center"/>
                </w:tcPr>
                <w:p w14:paraId="4ED17EE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032DCBE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48A234F7">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7002A82D">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vAlign w:val="center"/>
                </w:tcPr>
                <w:p w14:paraId="013551FB">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1222" w:type="pct"/>
                  <w:vMerge w:val="continue"/>
                  <w:tcBorders>
                    <w:tl2br w:val="nil"/>
                    <w:tr2bl w:val="nil"/>
                  </w:tcBorders>
                  <w:noWrap w:val="0"/>
                  <w:vAlign w:val="center"/>
                </w:tcPr>
                <w:p w14:paraId="5C2AECF2">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p>
              </w:tc>
              <w:tc>
                <w:tcPr>
                  <w:tcW w:w="965" w:type="pct"/>
                  <w:tcBorders>
                    <w:tl2br w:val="nil"/>
                    <w:tr2bl w:val="nil"/>
                  </w:tcBorders>
                  <w:noWrap w:val="0"/>
                  <w:vAlign w:val="center"/>
                </w:tcPr>
                <w:p w14:paraId="79C1985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夜间：50dB</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A</w:t>
                  </w:r>
                  <w:r>
                    <w:rPr>
                      <w:rFonts w:hint="eastAsia" w:eastAsia="宋体" w:cs="Times New Roman"/>
                      <w:color w:val="auto"/>
                      <w:sz w:val="21"/>
                      <w:szCs w:val="21"/>
                      <w:lang w:val="en-US" w:eastAsia="zh-CN"/>
                    </w:rPr>
                    <w:t>）</w:t>
                  </w:r>
                </w:p>
              </w:tc>
            </w:tr>
            <w:tr w14:paraId="647F82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05" w:hRule="atLeast"/>
                <w:jc w:val="center"/>
              </w:trPr>
              <w:tc>
                <w:tcPr>
                  <w:tcW w:w="285" w:type="pct"/>
                  <w:tcBorders>
                    <w:tl2br w:val="nil"/>
                    <w:tr2bl w:val="nil"/>
                  </w:tcBorders>
                  <w:noWrap w:val="0"/>
                  <w:vAlign w:val="center"/>
                </w:tcPr>
                <w:p w14:paraId="53D93508">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w:t>
                  </w:r>
                </w:p>
                <w:p w14:paraId="23CA4A7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w:t>
                  </w:r>
                </w:p>
                <w:p w14:paraId="57FA8ED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w:t>
                  </w:r>
                </w:p>
              </w:tc>
              <w:tc>
                <w:tcPr>
                  <w:tcW w:w="398" w:type="pct"/>
                  <w:tcBorders>
                    <w:tl2br w:val="nil"/>
                    <w:tr2bl w:val="nil"/>
                  </w:tcBorders>
                  <w:noWrap w:val="0"/>
                  <w:vAlign w:val="center"/>
                </w:tcPr>
                <w:p w14:paraId="102E6E90">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1462" w:type="pct"/>
                  <w:gridSpan w:val="2"/>
                  <w:tcBorders>
                    <w:tl2br w:val="nil"/>
                    <w:tr2bl w:val="nil"/>
                  </w:tcBorders>
                  <w:noWrap w:val="0"/>
                  <w:vAlign w:val="center"/>
                </w:tcPr>
                <w:p w14:paraId="2D31C9D5">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r>
                    <w:rPr>
                      <w:rFonts w:hint="default" w:ascii="Times New Roman" w:hAnsi="Times New Roman" w:eastAsia="宋体" w:cs="Times New Roman"/>
                      <w:color w:val="auto"/>
                      <w:sz w:val="21"/>
                      <w:szCs w:val="21"/>
                    </w:rPr>
                    <w:t>地面设置</w:t>
                  </w:r>
                  <w:r>
                    <w:rPr>
                      <w:rFonts w:hint="default" w:ascii="Times New Roman" w:hAnsi="Times New Roman" w:eastAsia="宋体" w:cs="Times New Roman"/>
                      <w:color w:val="auto"/>
                      <w:sz w:val="21"/>
                      <w:szCs w:val="21"/>
                      <w:lang w:eastAsia="zh-CN"/>
                    </w:rPr>
                    <w:t>导流槽</w:t>
                  </w:r>
                  <w:r>
                    <w:rPr>
                      <w:rFonts w:hint="default" w:ascii="Times New Roman" w:hAnsi="Times New Roman" w:eastAsia="宋体" w:cs="Times New Roman"/>
                      <w:color w:val="auto"/>
                      <w:sz w:val="21"/>
                      <w:szCs w:val="21"/>
                    </w:rPr>
                    <w:t>，入口设围堰，危险废物均储存在容器中存放，均位于室内，可做到防风、防雨、防晒；地面采取2mm厚高密度聚乙烯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w:t>
                  </w:r>
                </w:p>
              </w:tc>
              <w:tc>
                <w:tcPr>
                  <w:tcW w:w="665" w:type="pct"/>
                  <w:tcBorders>
                    <w:tl2br w:val="nil"/>
                    <w:tr2bl w:val="nil"/>
                  </w:tcBorders>
                  <w:noWrap w:val="0"/>
                  <w:vAlign w:val="center"/>
                </w:tcPr>
                <w:p w14:paraId="625DC7B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187" w:type="pct"/>
                  <w:gridSpan w:val="2"/>
                  <w:tcBorders>
                    <w:tl2br w:val="nil"/>
                    <w:tr2bl w:val="nil"/>
                  </w:tcBorders>
                  <w:noWrap w:val="0"/>
                  <w:vAlign w:val="center"/>
                </w:tcPr>
                <w:p w14:paraId="0D3F6DE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eastAsia"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危险废物贮存污染控制标准</w:t>
                  </w:r>
                  <w:r>
                    <w:rPr>
                      <w:rFonts w:hint="eastAsia" w:eastAsia="宋体" w:cs="Times New Roman"/>
                      <w:color w:val="auto"/>
                      <w:sz w:val="21"/>
                      <w:szCs w:val="21"/>
                      <w:lang w:eastAsia="zh-CN"/>
                    </w:rPr>
                    <w:t>》</w:t>
                  </w:r>
                </w:p>
                <w:p w14:paraId="5D253766">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default" w:ascii="Times New Roman" w:hAnsi="Times New Roman" w:eastAsia="宋体" w:cs="Times New Roman"/>
                      <w:color w:val="auto"/>
                      <w:sz w:val="21"/>
                      <w:szCs w:val="21"/>
                      <w:lang w:val="en-US" w:eastAsia="zh-CN"/>
                    </w:rPr>
                    <w:t>23）</w:t>
                  </w:r>
                </w:p>
              </w:tc>
            </w:tr>
            <w:tr w14:paraId="5500CE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285" w:type="pct"/>
                  <w:tcBorders>
                    <w:tl2br w:val="nil"/>
                    <w:tr2bl w:val="nil"/>
                  </w:tcBorders>
                  <w:noWrap w:val="0"/>
                  <w:vAlign w:val="center"/>
                </w:tcPr>
                <w:p w14:paraId="53F8780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3843817C">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w:t>
                  </w:r>
                </w:p>
              </w:tc>
              <w:tc>
                <w:tcPr>
                  <w:tcW w:w="398" w:type="pct"/>
                  <w:tcBorders>
                    <w:tl2br w:val="nil"/>
                    <w:tr2bl w:val="nil"/>
                  </w:tcBorders>
                  <w:noWrap w:val="0"/>
                  <w:vAlign w:val="center"/>
                </w:tcPr>
                <w:p w14:paraId="49F6C6B3">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4315" w:type="pct"/>
                  <w:gridSpan w:val="5"/>
                  <w:tcBorders>
                    <w:tl2br w:val="nil"/>
                    <w:tr2bl w:val="nil"/>
                  </w:tcBorders>
                  <w:noWrap w:val="0"/>
                  <w:vAlign w:val="center"/>
                </w:tcPr>
                <w:p w14:paraId="7EAC8761">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危险废物贮存污染控制标准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危险废物收集、贮存、运输技术规范</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（HJ2025-2012）相关要求进行</w:t>
                  </w:r>
                  <w:r>
                    <w:rPr>
                      <w:rFonts w:hint="default" w:ascii="Times New Roman" w:hAnsi="Times New Roman" w:eastAsia="宋体" w:cs="Times New Roman"/>
                      <w:color w:val="auto"/>
                      <w:sz w:val="21"/>
                      <w:szCs w:val="21"/>
                      <w:lang w:eastAsia="zh-CN"/>
                    </w:rPr>
                    <w:t>对箱内地面</w:t>
                  </w:r>
                  <w:r>
                    <w:rPr>
                      <w:rFonts w:hint="default" w:ascii="Times New Roman" w:hAnsi="Times New Roman" w:eastAsia="宋体" w:cs="Times New Roman"/>
                      <w:color w:val="auto"/>
                      <w:sz w:val="21"/>
                      <w:szCs w:val="21"/>
                    </w:rPr>
                    <w:t>进行防渗处理，设置</w:t>
                  </w:r>
                  <w:r>
                    <w:rPr>
                      <w:rFonts w:hint="default" w:ascii="Times New Roman" w:hAnsi="Times New Roman" w:eastAsia="宋体" w:cs="Times New Roman"/>
                      <w:color w:val="auto"/>
                      <w:sz w:val="21"/>
                      <w:szCs w:val="21"/>
                      <w:lang w:eastAsia="zh-CN"/>
                    </w:rPr>
                    <w:t>导流槽</w:t>
                  </w:r>
                  <w:r>
                    <w:rPr>
                      <w:rFonts w:hint="default" w:ascii="Times New Roman" w:hAnsi="Times New Roman" w:eastAsia="宋体" w:cs="Times New Roman"/>
                      <w:color w:val="auto"/>
                      <w:sz w:val="21"/>
                      <w:szCs w:val="21"/>
                    </w:rPr>
                    <w:t>、</w:t>
                  </w:r>
                  <w:r>
                    <w:rPr>
                      <w:rFonts w:hint="eastAsia" w:eastAsia="宋体" w:cs="Times New Roman"/>
                      <w:color w:val="auto"/>
                      <w:sz w:val="21"/>
                      <w:szCs w:val="21"/>
                      <w:lang w:eastAsia="zh-CN"/>
                    </w:rPr>
                    <w:t>收集池</w:t>
                  </w:r>
                  <w:r>
                    <w:rPr>
                      <w:rFonts w:hint="default" w:ascii="Times New Roman" w:hAnsi="Times New Roman" w:eastAsia="宋体" w:cs="Times New Roman"/>
                      <w:color w:val="auto"/>
                      <w:sz w:val="21"/>
                      <w:szCs w:val="21"/>
                    </w:rPr>
                    <w:t>、防爆照明设施和观察窗口（门窗进行加固）、大门设置标识。</w:t>
                  </w:r>
                </w:p>
              </w:tc>
            </w:tr>
            <w:tr w14:paraId="7A6AC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5" w:type="pct"/>
                  <w:tcBorders>
                    <w:tl2br w:val="nil"/>
                    <w:tr2bl w:val="nil"/>
                  </w:tcBorders>
                  <w:noWrap w:val="0"/>
                  <w:vAlign w:val="center"/>
                </w:tcPr>
                <w:p w14:paraId="2B37DF4E">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排污口规范化</w:t>
                  </w:r>
                </w:p>
              </w:tc>
              <w:tc>
                <w:tcPr>
                  <w:tcW w:w="4714" w:type="pct"/>
                  <w:gridSpan w:val="6"/>
                  <w:tcBorders>
                    <w:tl2br w:val="nil"/>
                    <w:tr2bl w:val="nil"/>
                  </w:tcBorders>
                  <w:noWrap w:val="0"/>
                  <w:vAlign w:val="center"/>
                </w:tcPr>
                <w:p w14:paraId="38A22614">
                  <w:pPr>
                    <w:pStyle w:val="82"/>
                    <w:keepNext w:val="0"/>
                    <w:keepLines w:val="0"/>
                    <w:pageBreakBefore w:val="0"/>
                    <w:widowControl w:val="0"/>
                    <w:shd w:val="clear" w:color="auto" w:fill="auto"/>
                    <w:kinsoku/>
                    <w:wordWrap w:val="0"/>
                    <w:overflowPunct/>
                    <w:topLinePunct w:val="0"/>
                    <w:autoSpaceDE/>
                    <w:autoSpaceDN/>
                    <w:bidi w:val="0"/>
                    <w:adjustRightInd/>
                    <w:snapToGrid/>
                    <w:spacing w:before="0" w:beforeLines="0" w:after="0" w:afterLines="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w:t>
                  </w:r>
                  <w:r>
                    <w:rPr>
                      <w:rFonts w:hint="eastAsia" w:eastAsia="宋体" w:cs="Times New Roman"/>
                      <w:color w:val="auto"/>
                      <w:sz w:val="21"/>
                      <w:szCs w:val="21"/>
                      <w:lang w:eastAsia="zh-CN"/>
                    </w:rPr>
                    <w:t>危险废物</w:t>
                  </w:r>
                  <w:r>
                    <w:rPr>
                      <w:rFonts w:hint="default" w:ascii="Times New Roman" w:hAnsi="Times New Roman" w:eastAsia="宋体" w:cs="Times New Roman"/>
                      <w:color w:val="auto"/>
                      <w:sz w:val="21"/>
                      <w:szCs w:val="21"/>
                    </w:rPr>
                    <w:t>管理台账，设置</w:t>
                  </w:r>
                  <w:r>
                    <w:rPr>
                      <w:rFonts w:hint="eastAsia" w:eastAsia="宋体" w:cs="Times New Roman"/>
                      <w:color w:val="auto"/>
                      <w:sz w:val="21"/>
                      <w:szCs w:val="21"/>
                      <w:lang w:eastAsia="zh-CN"/>
                    </w:rPr>
                    <w:t>危险废物</w:t>
                  </w:r>
                  <w:r>
                    <w:rPr>
                      <w:rFonts w:hint="default" w:ascii="Times New Roman" w:hAnsi="Times New Roman" w:eastAsia="宋体" w:cs="Times New Roman"/>
                      <w:color w:val="auto"/>
                      <w:sz w:val="21"/>
                      <w:szCs w:val="21"/>
                    </w:rPr>
                    <w:t>管理制度，设置对应的环保标识标牌</w:t>
                  </w:r>
                </w:p>
              </w:tc>
            </w:tr>
          </w:tbl>
          <w:p w14:paraId="3ECAB00D">
            <w:pPr>
              <w:pStyle w:val="11"/>
              <w:ind w:left="0" w:leftChars="0" w:firstLine="0" w:firstLineChars="0"/>
              <w:rPr>
                <w:rFonts w:hint="eastAsia"/>
                <w:color w:val="auto"/>
                <w:lang w:eastAsia="zh-CN"/>
              </w:rPr>
            </w:pPr>
          </w:p>
        </w:tc>
      </w:tr>
    </w:tbl>
    <w:p w14:paraId="541C1A67">
      <w:pPr>
        <w:adjustRightInd w:val="0"/>
        <w:snapToGrid w:val="0"/>
        <w:spacing w:line="360" w:lineRule="auto"/>
        <w:rPr>
          <w:b/>
          <w:color w:val="auto"/>
          <w:kern w:val="0"/>
          <w:sz w:val="28"/>
          <w:szCs w:val="28"/>
        </w:rPr>
        <w:sectPr>
          <w:pgSz w:w="11907" w:h="16840"/>
          <w:pgMar w:top="1701" w:right="1531" w:bottom="2127" w:left="1531" w:header="851" w:footer="1134" w:gutter="0"/>
          <w:pgBorders>
            <w:top w:val="none" w:sz="0" w:space="0"/>
            <w:left w:val="none" w:sz="0" w:space="0"/>
            <w:bottom w:val="none" w:sz="0" w:space="0"/>
            <w:right w:val="none" w:sz="0" w:space="0"/>
          </w:pgBorders>
          <w:pgNumType w:fmt="numberInDash"/>
          <w:cols w:space="720" w:num="1"/>
          <w:docGrid w:linePitch="312" w:charSpace="0"/>
        </w:sectPr>
      </w:pPr>
    </w:p>
    <w:p w14:paraId="403881CC">
      <w:pPr>
        <w:pStyle w:val="25"/>
        <w:jc w:val="center"/>
        <w:outlineLvl w:val="0"/>
        <w:rPr>
          <w:rFonts w:hint="eastAsia" w:ascii="宋体" w:hAnsi="宋体" w:eastAsia="宋体" w:cs="宋体"/>
          <w:snapToGrid w:val="0"/>
          <w:color w:val="auto"/>
          <w:sz w:val="30"/>
          <w:szCs w:val="30"/>
        </w:rPr>
      </w:pPr>
      <w:bookmarkStart w:id="11" w:name="_Toc22275"/>
      <w:r>
        <w:rPr>
          <w:rFonts w:hint="eastAsia" w:ascii="宋体" w:hAnsi="宋体" w:eastAsia="宋体" w:cs="宋体"/>
          <w:snapToGrid w:val="0"/>
          <w:color w:val="auto"/>
          <w:sz w:val="30"/>
          <w:szCs w:val="30"/>
        </w:rPr>
        <w:t>五、</w:t>
      </w:r>
      <w:bookmarkStart w:id="12" w:name="_Hlk54167917"/>
      <w:r>
        <w:rPr>
          <w:rFonts w:hint="eastAsia" w:ascii="宋体" w:hAnsi="宋体" w:eastAsia="宋体" w:cs="宋体"/>
          <w:snapToGrid w:val="0"/>
          <w:color w:val="auto"/>
          <w:sz w:val="30"/>
          <w:szCs w:val="30"/>
        </w:rPr>
        <w:t>环境保护措施监督检查清单</w:t>
      </w:r>
      <w:bookmarkEnd w:id="11"/>
      <w:bookmarkEnd w:id="12"/>
    </w:p>
    <w:tbl>
      <w:tblPr>
        <w:tblStyle w:val="28"/>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15"/>
        <w:gridCol w:w="1515"/>
        <w:gridCol w:w="2011"/>
        <w:gridCol w:w="2159"/>
      </w:tblGrid>
      <w:tr w14:paraId="4FDA4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0" w:type="dxa"/>
            <w:tcBorders>
              <w:tl2br w:val="single" w:color="auto" w:sz="4" w:space="0"/>
            </w:tcBorders>
            <w:vAlign w:val="center"/>
          </w:tcPr>
          <w:p w14:paraId="68EB81C4">
            <w:pPr>
              <w:keepNext w:val="0"/>
              <w:keepLines w:val="0"/>
              <w:pageBreakBefore w:val="0"/>
              <w:widowControl w:val="0"/>
              <w:kinsoku/>
              <w:overflowPunct/>
              <w:topLinePunct w:val="0"/>
              <w:autoSpaceDE/>
              <w:autoSpaceDN/>
              <w:bidi w:val="0"/>
              <w:adjustRightInd w:val="0"/>
              <w:snapToGrid w:val="0"/>
              <w:spacing w:line="360" w:lineRule="exact"/>
              <w:ind w:firstLine="843" w:firstLineChars="40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p w14:paraId="4A269A81">
            <w:pPr>
              <w:keepNext w:val="0"/>
              <w:keepLines w:val="0"/>
              <w:pageBreakBefore w:val="0"/>
              <w:widowControl w:val="0"/>
              <w:kinsoku/>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1815" w:type="dxa"/>
            <w:vAlign w:val="center"/>
          </w:tcPr>
          <w:p w14:paraId="6E3CC0B7">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编号、</w:t>
            </w:r>
          </w:p>
          <w:p w14:paraId="1DBA19FC">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/污染源</w:t>
            </w:r>
          </w:p>
        </w:tc>
        <w:tc>
          <w:tcPr>
            <w:tcW w:w="1515" w:type="dxa"/>
            <w:vAlign w:val="center"/>
          </w:tcPr>
          <w:p w14:paraId="78AADB05">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污染物项目</w:t>
            </w:r>
          </w:p>
        </w:tc>
        <w:tc>
          <w:tcPr>
            <w:tcW w:w="2011" w:type="dxa"/>
            <w:vAlign w:val="center"/>
          </w:tcPr>
          <w:p w14:paraId="65F19CA3">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环境保护措施</w:t>
            </w:r>
          </w:p>
        </w:tc>
        <w:tc>
          <w:tcPr>
            <w:tcW w:w="2159" w:type="dxa"/>
            <w:vAlign w:val="center"/>
          </w:tcPr>
          <w:p w14:paraId="4836F937">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73B45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60" w:type="dxa"/>
            <w:vAlign w:val="center"/>
          </w:tcPr>
          <w:p w14:paraId="628CE2C4">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815" w:type="dxa"/>
            <w:vAlign w:val="center"/>
          </w:tcPr>
          <w:p w14:paraId="6D2ED6BB">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highlight w:val="none"/>
                <w:lang w:eastAsia="zh-CN"/>
              </w:rPr>
              <w:t>危险废物贮存库</w:t>
            </w:r>
          </w:p>
        </w:tc>
        <w:tc>
          <w:tcPr>
            <w:tcW w:w="1515" w:type="dxa"/>
            <w:vAlign w:val="center"/>
          </w:tcPr>
          <w:p w14:paraId="7558D289">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eastAsia="zh-CN"/>
              </w:rPr>
              <w:t>非甲烷总烃</w:t>
            </w:r>
          </w:p>
        </w:tc>
        <w:tc>
          <w:tcPr>
            <w:tcW w:w="2011" w:type="dxa"/>
            <w:vAlign w:val="center"/>
          </w:tcPr>
          <w:p w14:paraId="5FC31DF2">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eastAsia"/>
                <w:sz w:val="21"/>
                <w:szCs w:val="21"/>
                <w:lang w:val="en-US" w:eastAsia="zh-CN"/>
              </w:rPr>
              <w:t>安装</w:t>
            </w:r>
            <w:r>
              <w:rPr>
                <w:rFonts w:hint="eastAsia"/>
                <w:sz w:val="21"/>
                <w:szCs w:val="21"/>
              </w:rPr>
              <w:t>活性炭风机一体机</w:t>
            </w:r>
            <w:r>
              <w:rPr>
                <w:rFonts w:hint="eastAsia"/>
                <w:sz w:val="21"/>
                <w:szCs w:val="21"/>
                <w:lang w:eastAsia="zh-CN"/>
              </w:rPr>
              <w:t>、</w:t>
            </w:r>
            <w:r>
              <w:rPr>
                <w:rFonts w:hint="eastAsia"/>
                <w:sz w:val="21"/>
                <w:szCs w:val="21"/>
                <w:lang w:val="en-US" w:eastAsia="zh-CN"/>
              </w:rPr>
              <w:t>轴流风机，通过</w:t>
            </w:r>
            <w:r>
              <w:rPr>
                <w:rFonts w:hint="eastAsia"/>
                <w:sz w:val="21"/>
                <w:szCs w:val="21"/>
              </w:rPr>
              <w:t>低噪声排风扇</w:t>
            </w:r>
            <w:r>
              <w:rPr>
                <w:rFonts w:hint="eastAsia"/>
                <w:sz w:val="21"/>
                <w:szCs w:val="21"/>
                <w:lang w:val="en-US" w:eastAsia="zh-CN"/>
              </w:rPr>
              <w:t>排出</w:t>
            </w:r>
          </w:p>
        </w:tc>
        <w:tc>
          <w:tcPr>
            <w:tcW w:w="2159" w:type="dxa"/>
            <w:vAlign w:val="center"/>
          </w:tcPr>
          <w:p w14:paraId="720DA1B5">
            <w:pPr>
              <w:pStyle w:val="82"/>
              <w:keepNext w:val="0"/>
              <w:keepLines w:val="0"/>
              <w:pageBreakBefore w:val="0"/>
              <w:widowControl w:val="0"/>
              <w:shd w:val="clear" w:color="auto" w:fill="auto"/>
              <w:kinsoku/>
              <w:wordWrap w:val="0"/>
              <w:overflowPunct/>
              <w:topLinePunct w:val="0"/>
              <w:autoSpaceDE/>
              <w:autoSpaceDN/>
              <w:bidi w:val="0"/>
              <w:spacing w:before="0" w:beforeLines="0" w:after="0" w:afterLines="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大气污染物综合排放标准</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（GB16297-1996）</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周界外浓度最高点4.0mg/m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eastAsia="zh-CN"/>
              </w:rPr>
              <w:t>）</w:t>
            </w:r>
          </w:p>
          <w:p w14:paraId="1C06622A">
            <w:pPr>
              <w:pStyle w:val="82"/>
              <w:keepNext w:val="0"/>
              <w:keepLines w:val="0"/>
              <w:pageBreakBefore w:val="0"/>
              <w:widowControl w:val="0"/>
              <w:shd w:val="clear" w:color="auto" w:fill="auto"/>
              <w:kinsoku/>
              <w:wordWrap w:val="0"/>
              <w:overflowPunct/>
              <w:topLinePunct w:val="0"/>
              <w:autoSpaceDE/>
              <w:autoSpaceDN/>
              <w:bidi w:val="0"/>
              <w:spacing w:before="0" w:beforeLines="0" w:after="0" w:afterLines="0"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挥发性有机物无组织排放控制标准</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（GB37822-2019）（</w:t>
            </w:r>
            <w:r>
              <w:rPr>
                <w:rFonts w:hint="default" w:ascii="Times New Roman" w:hAnsi="Times New Roman" w:eastAsia="宋体" w:cs="Times New Roman"/>
                <w:color w:val="auto"/>
                <w:sz w:val="21"/>
                <w:szCs w:val="21"/>
                <w:highlight w:val="none"/>
                <w:lang w:val="en-US" w:eastAsia="zh-CN"/>
              </w:rPr>
              <w:t>监控点处1h平均浓度10mg/m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；监控点处任意一次浓度30mg/m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r w14:paraId="4DD6D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60" w:type="dxa"/>
            <w:tcBorders>
              <w:bottom w:val="single" w:color="000000" w:sz="4" w:space="0"/>
            </w:tcBorders>
            <w:vAlign w:val="center"/>
          </w:tcPr>
          <w:p w14:paraId="3EB6C525">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815" w:type="dxa"/>
            <w:tcBorders>
              <w:bottom w:val="single" w:color="000000" w:sz="4" w:space="0"/>
            </w:tcBorders>
            <w:vAlign w:val="center"/>
          </w:tcPr>
          <w:p w14:paraId="135C9915">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515" w:type="dxa"/>
            <w:vAlign w:val="center"/>
          </w:tcPr>
          <w:p w14:paraId="33B038D8">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011" w:type="dxa"/>
            <w:vAlign w:val="center"/>
          </w:tcPr>
          <w:p w14:paraId="5261A806">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159" w:type="dxa"/>
            <w:vAlign w:val="center"/>
          </w:tcPr>
          <w:p w14:paraId="28031831">
            <w:pPr>
              <w:keepNext w:val="0"/>
              <w:keepLines w:val="0"/>
              <w:pageBreakBefore w:val="0"/>
              <w:widowControl w:val="0"/>
              <w:kinsoku/>
              <w:overflowPunct/>
              <w:topLinePunct w:val="0"/>
              <w:autoSpaceDE/>
              <w:autoSpaceDN/>
              <w:bidi w:val="0"/>
              <w:spacing w:line="360" w:lineRule="exact"/>
              <w:ind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1D2EA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0" w:type="dxa"/>
            <w:tcBorders>
              <w:bottom w:val="single" w:color="000000" w:sz="4" w:space="0"/>
            </w:tcBorders>
            <w:vAlign w:val="center"/>
          </w:tcPr>
          <w:p w14:paraId="71EBE593">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815" w:type="dxa"/>
            <w:tcBorders>
              <w:bottom w:val="single" w:color="000000" w:sz="4" w:space="0"/>
            </w:tcBorders>
            <w:vAlign w:val="center"/>
          </w:tcPr>
          <w:p w14:paraId="5049AC2F">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排风系统、搬运</w:t>
            </w:r>
          </w:p>
          <w:p w14:paraId="1FADAAEA">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过程</w:t>
            </w:r>
          </w:p>
        </w:tc>
        <w:tc>
          <w:tcPr>
            <w:tcW w:w="1515" w:type="dxa"/>
            <w:vAlign w:val="center"/>
          </w:tcPr>
          <w:p w14:paraId="442669E5">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color w:val="auto"/>
                <w:sz w:val="21"/>
                <w:szCs w:val="21"/>
                <w:highlight w:val="none"/>
              </w:rPr>
              <w:t>等效</w:t>
            </w:r>
            <w:r>
              <w:rPr>
                <w:rFonts w:ascii="Times New Roman" w:hAnsi="Times New Roman"/>
                <w:color w:val="auto"/>
                <w:sz w:val="21"/>
                <w:szCs w:val="21"/>
                <w:highlight w:val="none"/>
              </w:rPr>
              <w:t>A</w:t>
            </w:r>
            <w:r>
              <w:rPr>
                <w:color w:val="auto"/>
                <w:sz w:val="21"/>
                <w:szCs w:val="21"/>
                <w:highlight w:val="none"/>
              </w:rPr>
              <w:t>声级</w:t>
            </w:r>
          </w:p>
        </w:tc>
        <w:tc>
          <w:tcPr>
            <w:tcW w:w="2011" w:type="dxa"/>
            <w:vAlign w:val="center"/>
          </w:tcPr>
          <w:p w14:paraId="29CF821A">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color w:val="auto"/>
                <w:sz w:val="21"/>
                <w:szCs w:val="21"/>
                <w:highlight w:val="none"/>
              </w:rPr>
            </w:pPr>
            <w:r>
              <w:rPr>
                <w:rFonts w:hint="eastAsia"/>
                <w:color w:val="auto"/>
                <w:sz w:val="21"/>
                <w:szCs w:val="21"/>
                <w:highlight w:val="none"/>
              </w:rPr>
              <w:t>低</w:t>
            </w:r>
            <w:r>
              <w:rPr>
                <w:color w:val="auto"/>
                <w:sz w:val="21"/>
                <w:szCs w:val="21"/>
                <w:highlight w:val="none"/>
              </w:rPr>
              <w:t>噪声设备，基础</w:t>
            </w:r>
          </w:p>
          <w:p w14:paraId="5D50FB00">
            <w:pPr>
              <w:keepNext w:val="0"/>
              <w:keepLines w:val="0"/>
              <w:pageBreakBefore w:val="0"/>
              <w:widowControl w:val="0"/>
              <w:shd w:val="clear" w:color="auto" w:fill="auto"/>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color w:val="auto"/>
                <w:sz w:val="21"/>
                <w:szCs w:val="21"/>
                <w:highlight w:val="none"/>
              </w:rPr>
              <w:t>减震</w:t>
            </w:r>
          </w:p>
        </w:tc>
        <w:tc>
          <w:tcPr>
            <w:tcW w:w="2159" w:type="dxa"/>
            <w:vAlign w:val="center"/>
          </w:tcPr>
          <w:p w14:paraId="1A164D2E">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工业企业厂界环境噪声排放标准</w:t>
            </w:r>
            <w:r>
              <w:rPr>
                <w:rFonts w:hint="eastAsia" w:cs="Times New Roman"/>
                <w:color w:val="auto"/>
                <w:sz w:val="21"/>
                <w:szCs w:val="21"/>
                <w:lang w:eastAsia="zh-CN"/>
              </w:rPr>
              <w:t>》</w:t>
            </w:r>
          </w:p>
          <w:p w14:paraId="00016974">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（GB12348-2008）中</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类标准限值</w:t>
            </w:r>
          </w:p>
        </w:tc>
      </w:tr>
      <w:tr w14:paraId="41239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60" w:type="dxa"/>
            <w:tcBorders>
              <w:bottom w:val="single" w:color="000000" w:sz="4" w:space="0"/>
            </w:tcBorders>
            <w:vAlign w:val="center"/>
          </w:tcPr>
          <w:p w14:paraId="0188EF36">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1815" w:type="dxa"/>
            <w:tcBorders>
              <w:bottom w:val="single" w:color="000000" w:sz="4" w:space="0"/>
            </w:tcBorders>
            <w:vAlign w:val="center"/>
          </w:tcPr>
          <w:p w14:paraId="565C8BCF">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515" w:type="dxa"/>
            <w:vAlign w:val="center"/>
          </w:tcPr>
          <w:p w14:paraId="5E0415D0">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011" w:type="dxa"/>
            <w:vAlign w:val="center"/>
          </w:tcPr>
          <w:p w14:paraId="1C607AAE">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159" w:type="dxa"/>
            <w:vAlign w:val="center"/>
          </w:tcPr>
          <w:p w14:paraId="5FE2E8DA">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1BF72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60" w:type="dxa"/>
            <w:vAlign w:val="center"/>
          </w:tcPr>
          <w:p w14:paraId="69116A65">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7500" w:type="dxa"/>
            <w:gridSpan w:val="4"/>
            <w:vAlign w:val="center"/>
          </w:tcPr>
          <w:p w14:paraId="4E3A1A9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废变压器油、废液压油、废润滑油、废油桶、废涂料、废清洗剂、</w:t>
            </w:r>
            <w:r>
              <w:rPr>
                <w:rFonts w:hint="eastAsia" w:cs="Times New Roman"/>
                <w:color w:val="auto"/>
                <w:sz w:val="21"/>
                <w:szCs w:val="21"/>
                <w:lang w:val="en-US" w:eastAsia="zh-CN"/>
              </w:rPr>
              <w:t>废活性炭、</w:t>
            </w:r>
            <w:r>
              <w:rPr>
                <w:rFonts w:cs="Times New Roman" w:asciiTheme="minorEastAsia" w:hAnsiTheme="minorEastAsia"/>
                <w:color w:val="auto"/>
                <w:kern w:val="0"/>
                <w:szCs w:val="21"/>
              </w:rPr>
              <w:t>废弃的含油抹布、劳保用品</w:t>
            </w:r>
            <w:r>
              <w:rPr>
                <w:rFonts w:hint="eastAsia" w:cs="Times New Roman" w:asciiTheme="minorEastAsia" w:hAnsiTheme="minorEastAsia"/>
                <w:color w:val="auto"/>
                <w:kern w:val="0"/>
                <w:szCs w:val="21"/>
                <w:lang w:eastAsia="zh-CN"/>
              </w:rPr>
              <w:t>、</w:t>
            </w:r>
            <w:r>
              <w:rPr>
                <w:rFonts w:hint="eastAsia" w:ascii="宋体" w:hAnsi="宋体" w:eastAsia="宋体" w:cs="宋体"/>
                <w:color w:val="auto"/>
                <w:kern w:val="0"/>
                <w:sz w:val="21"/>
                <w:szCs w:val="21"/>
                <w:lang w:val="en-US" w:eastAsia="zh-CN" w:bidi="ar"/>
              </w:rPr>
              <w:t>棉纱</w:t>
            </w:r>
            <w:r>
              <w:rPr>
                <w:rFonts w:hint="eastAsia" w:ascii="宋体" w:hAnsi="宋体" w:cs="宋体"/>
                <w:color w:val="auto"/>
                <w:kern w:val="0"/>
                <w:sz w:val="21"/>
                <w:szCs w:val="21"/>
                <w:lang w:val="en-US" w:eastAsia="zh-CN" w:bidi="ar"/>
              </w:rPr>
              <w:t>、</w:t>
            </w:r>
            <w:r>
              <w:rPr>
                <w:rFonts w:hint="eastAsia" w:ascii="Times New Roman" w:hAnsi="Times New Roman" w:eastAsia="宋体" w:cs="Times New Roman"/>
                <w:color w:val="auto"/>
                <w:sz w:val="21"/>
                <w:szCs w:val="21"/>
                <w:lang w:val="en-US" w:eastAsia="zh-CN"/>
              </w:rPr>
              <w:t>废铅蓄电池</w:t>
            </w:r>
            <w:r>
              <w:rPr>
                <w:rFonts w:hint="eastAsia" w:cs="Times New Roman"/>
                <w:color w:val="auto"/>
                <w:sz w:val="21"/>
                <w:szCs w:val="21"/>
                <w:lang w:val="en-US" w:eastAsia="zh-CN"/>
              </w:rPr>
              <w:t>等</w:t>
            </w:r>
            <w:r>
              <w:rPr>
                <w:rFonts w:hint="eastAsia" w:ascii="Times New Roman" w:hAnsi="Times New Roman" w:eastAsia="宋体" w:cs="Times New Roman"/>
                <w:color w:val="auto"/>
                <w:sz w:val="21"/>
                <w:szCs w:val="21"/>
                <w:lang w:val="en-US" w:eastAsia="zh-CN"/>
              </w:rPr>
              <w:t>委托有</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处置资质的单位处置。</w:t>
            </w:r>
          </w:p>
        </w:tc>
      </w:tr>
      <w:tr w14:paraId="03A71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60" w:type="dxa"/>
            <w:vAlign w:val="center"/>
          </w:tcPr>
          <w:p w14:paraId="0B446A81">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14:paraId="7615D967">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7500" w:type="dxa"/>
            <w:gridSpan w:val="4"/>
            <w:vAlign w:val="center"/>
          </w:tcPr>
          <w:p w14:paraId="2C05316F">
            <w:pPr>
              <w:keepNext w:val="0"/>
              <w:keepLines w:val="0"/>
              <w:pageBreakBefore w:val="0"/>
              <w:widowControl w:val="0"/>
              <w:kinsoku/>
              <w:wordWrap/>
              <w:overflowPunct/>
              <w:topLinePunct w:val="0"/>
              <w:autoSpaceDE/>
              <w:autoSpaceDN/>
              <w:bidi w:val="0"/>
              <w:adjustRightInd/>
              <w:snapToGrid/>
              <w:spacing w:line="360" w:lineRule="exact"/>
              <w:ind w:right="0" w:rightChars="0" w:firstLine="0"/>
              <w:jc w:val="center"/>
              <w:textAlignment w:val="auto"/>
              <w:outlineLvl w:val="9"/>
              <w:rPr>
                <w:rFonts w:hint="default" w:ascii="Times New Roman" w:hAnsi="Times New Roman" w:eastAsia="宋体" w:cs="Times New Roman"/>
                <w:color w:val="auto"/>
                <w:sz w:val="21"/>
                <w:szCs w:val="21"/>
                <w:lang w:val="en-US" w:eastAsia="zh-CN"/>
              </w:rPr>
            </w:pPr>
            <w:r>
              <w:rPr>
                <w:rFonts w:hint="eastAsia"/>
                <w:color w:val="auto"/>
                <w:sz w:val="21"/>
                <w:szCs w:val="21"/>
                <w:highlight w:val="none"/>
                <w:lang w:val="en-US" w:eastAsia="zh-CN"/>
              </w:rPr>
              <w:t>危险废物贮存库</w:t>
            </w:r>
            <w:r>
              <w:rPr>
                <w:rFonts w:hint="eastAsia"/>
                <w:color w:val="auto"/>
                <w:sz w:val="21"/>
                <w:szCs w:val="21"/>
                <w:highlight w:val="none"/>
              </w:rPr>
              <w:t>按照</w:t>
            </w:r>
            <w:r>
              <w:rPr>
                <w:rFonts w:hint="eastAsia"/>
                <w:color w:val="auto"/>
                <w:sz w:val="21"/>
                <w:szCs w:val="21"/>
                <w:highlight w:val="none"/>
                <w:lang w:eastAsia="zh-CN"/>
              </w:rPr>
              <w:t>《</w:t>
            </w:r>
            <w:r>
              <w:rPr>
                <w:rFonts w:hint="eastAsia"/>
                <w:color w:val="auto"/>
                <w:sz w:val="21"/>
                <w:szCs w:val="21"/>
                <w:highlight w:val="none"/>
              </w:rPr>
              <w:t>危险废物贮存污染控制标准</w:t>
            </w:r>
            <w:r>
              <w:rPr>
                <w:rFonts w:hint="eastAsia"/>
                <w:color w:val="auto"/>
                <w:sz w:val="21"/>
                <w:szCs w:val="21"/>
                <w:highlight w:val="none"/>
                <w:lang w:eastAsia="zh-CN"/>
              </w:rPr>
              <w:t>》</w:t>
            </w:r>
            <w:r>
              <w:rPr>
                <w:rFonts w:hint="eastAsia"/>
                <w:color w:val="auto"/>
                <w:sz w:val="21"/>
                <w:szCs w:val="21"/>
                <w:highlight w:val="none"/>
              </w:rPr>
              <w:t>（</w:t>
            </w:r>
            <w:r>
              <w:rPr>
                <w:rFonts w:hint="eastAsia" w:ascii="Times New Roman" w:hAnsi="Times New Roman"/>
                <w:color w:val="auto"/>
                <w:sz w:val="21"/>
                <w:szCs w:val="21"/>
                <w:highlight w:val="none"/>
              </w:rPr>
              <w:t>GB18597</w:t>
            </w:r>
            <w:r>
              <w:rPr>
                <w:rFonts w:hint="eastAsia"/>
                <w:color w:val="auto"/>
                <w:sz w:val="21"/>
                <w:szCs w:val="21"/>
                <w:highlight w:val="none"/>
              </w:rPr>
              <w:t>-</w:t>
            </w:r>
            <w:r>
              <w:rPr>
                <w:rFonts w:hint="eastAsia" w:ascii="Times New Roman" w:hAnsi="Times New Roman"/>
                <w:color w:val="auto"/>
                <w:sz w:val="21"/>
                <w:szCs w:val="21"/>
                <w:highlight w:val="none"/>
              </w:rPr>
              <w:t>20</w:t>
            </w:r>
            <w:r>
              <w:rPr>
                <w:rFonts w:hint="eastAsia" w:ascii="Times New Roman" w:hAnsi="Times New Roman"/>
                <w:color w:val="auto"/>
                <w:sz w:val="21"/>
                <w:szCs w:val="21"/>
                <w:highlight w:val="none"/>
                <w:lang w:val="en-US" w:eastAsia="zh-CN"/>
              </w:rPr>
              <w:t>23</w:t>
            </w:r>
            <w:r>
              <w:rPr>
                <w:rFonts w:hint="eastAsia"/>
                <w:color w:val="auto"/>
                <w:sz w:val="21"/>
                <w:szCs w:val="21"/>
                <w:highlight w:val="none"/>
              </w:rPr>
              <w:t>）</w:t>
            </w:r>
            <w:r>
              <w:rPr>
                <w:rFonts w:hint="eastAsia"/>
                <w:color w:val="auto"/>
                <w:sz w:val="21"/>
                <w:szCs w:val="21"/>
                <w:highlight w:val="none"/>
                <w:lang w:eastAsia="zh-CN"/>
              </w:rPr>
              <w:t>《</w:t>
            </w:r>
            <w:r>
              <w:rPr>
                <w:rFonts w:hint="eastAsia"/>
                <w:color w:val="auto"/>
                <w:sz w:val="21"/>
                <w:szCs w:val="21"/>
                <w:highlight w:val="none"/>
              </w:rPr>
              <w:t>危险废物收集、贮存、运输技术规范</w:t>
            </w:r>
            <w:r>
              <w:rPr>
                <w:rFonts w:hint="eastAsia"/>
                <w:color w:val="auto"/>
                <w:sz w:val="21"/>
                <w:szCs w:val="21"/>
                <w:highlight w:val="none"/>
                <w:lang w:eastAsia="zh-CN"/>
              </w:rPr>
              <w:t>》</w:t>
            </w:r>
            <w:r>
              <w:rPr>
                <w:rFonts w:hint="eastAsia"/>
                <w:color w:val="auto"/>
                <w:sz w:val="21"/>
                <w:szCs w:val="21"/>
                <w:highlight w:val="none"/>
              </w:rPr>
              <w:t>（</w:t>
            </w:r>
            <w:r>
              <w:rPr>
                <w:rFonts w:hint="eastAsia" w:ascii="Times New Roman" w:hAnsi="Times New Roman"/>
                <w:color w:val="auto"/>
                <w:sz w:val="21"/>
                <w:szCs w:val="21"/>
                <w:highlight w:val="none"/>
              </w:rPr>
              <w:t>HJ2025</w:t>
            </w:r>
            <w:r>
              <w:rPr>
                <w:rFonts w:hint="eastAsia"/>
                <w:color w:val="auto"/>
                <w:sz w:val="21"/>
                <w:szCs w:val="21"/>
                <w:highlight w:val="none"/>
              </w:rPr>
              <w:t>-</w:t>
            </w:r>
            <w:r>
              <w:rPr>
                <w:rFonts w:hint="eastAsia" w:ascii="Times New Roman" w:hAnsi="Times New Roman"/>
                <w:color w:val="auto"/>
                <w:sz w:val="21"/>
                <w:szCs w:val="21"/>
                <w:highlight w:val="none"/>
              </w:rPr>
              <w:t>2012</w:t>
            </w:r>
            <w:r>
              <w:rPr>
                <w:rFonts w:hint="eastAsia"/>
                <w:color w:val="auto"/>
                <w:sz w:val="21"/>
                <w:szCs w:val="21"/>
                <w:highlight w:val="none"/>
              </w:rPr>
              <w:t>）相关要求</w:t>
            </w:r>
            <w:r>
              <w:rPr>
                <w:rFonts w:hint="eastAsia"/>
                <w:color w:val="auto"/>
                <w:sz w:val="21"/>
                <w:szCs w:val="21"/>
                <w:highlight w:val="none"/>
                <w:lang w:eastAsia="zh-CN"/>
              </w:rPr>
              <w:t>对箱内</w:t>
            </w:r>
            <w:r>
              <w:rPr>
                <w:rFonts w:hint="eastAsia"/>
                <w:color w:val="auto"/>
                <w:sz w:val="21"/>
                <w:szCs w:val="21"/>
                <w:highlight w:val="none"/>
              </w:rPr>
              <w:t>场地进行防渗处理</w:t>
            </w:r>
            <w:r>
              <w:rPr>
                <w:rFonts w:hint="eastAsia"/>
                <w:color w:val="auto"/>
                <w:sz w:val="21"/>
                <w:szCs w:val="21"/>
                <w:highlight w:val="none"/>
                <w:shd w:val="clear" w:color="auto" w:fill="auto"/>
              </w:rPr>
              <w:t>，防渗系数≤</w:t>
            </w:r>
            <w:r>
              <w:rPr>
                <w:rFonts w:hint="eastAsia" w:ascii="Times New Roman" w:hAnsi="Times New Roman"/>
                <w:color w:val="auto"/>
                <w:sz w:val="21"/>
                <w:szCs w:val="21"/>
                <w:highlight w:val="none"/>
                <w:shd w:val="clear" w:color="auto" w:fill="auto"/>
              </w:rPr>
              <w:t>10</w:t>
            </w:r>
            <w:r>
              <w:rPr>
                <w:rFonts w:hint="eastAsia"/>
                <w:color w:val="auto"/>
                <w:sz w:val="21"/>
                <w:szCs w:val="21"/>
                <w:highlight w:val="none"/>
                <w:shd w:val="clear" w:color="auto" w:fill="auto"/>
                <w:vertAlign w:val="superscript"/>
              </w:rPr>
              <w:t>-</w:t>
            </w:r>
            <w:r>
              <w:rPr>
                <w:rFonts w:hint="eastAsia" w:ascii="Times New Roman" w:hAnsi="Times New Roman"/>
                <w:color w:val="auto"/>
                <w:sz w:val="21"/>
                <w:szCs w:val="21"/>
                <w:highlight w:val="none"/>
                <w:shd w:val="clear" w:color="auto" w:fill="auto"/>
                <w:vertAlign w:val="superscript"/>
              </w:rPr>
              <w:t>10</w:t>
            </w:r>
            <w:r>
              <w:rPr>
                <w:rFonts w:hint="eastAsia" w:ascii="Times New Roman" w:hAnsi="Times New Roman"/>
                <w:color w:val="auto"/>
                <w:sz w:val="21"/>
                <w:szCs w:val="21"/>
                <w:highlight w:val="none"/>
                <w:shd w:val="clear" w:color="auto" w:fill="auto"/>
              </w:rPr>
              <w:t>cm</w:t>
            </w:r>
            <w:r>
              <w:rPr>
                <w:rFonts w:hint="eastAsia"/>
                <w:color w:val="auto"/>
                <w:sz w:val="21"/>
                <w:szCs w:val="21"/>
                <w:highlight w:val="none"/>
                <w:shd w:val="clear" w:color="auto" w:fill="auto"/>
              </w:rPr>
              <w:t>/</w:t>
            </w:r>
            <w:r>
              <w:rPr>
                <w:rFonts w:hint="eastAsia" w:ascii="Times New Roman" w:hAnsi="Times New Roman"/>
                <w:color w:val="auto"/>
                <w:sz w:val="21"/>
                <w:szCs w:val="21"/>
                <w:highlight w:val="none"/>
                <w:shd w:val="clear" w:color="auto" w:fill="auto"/>
              </w:rPr>
              <w:t>s</w:t>
            </w:r>
            <w:r>
              <w:rPr>
                <w:rFonts w:hint="eastAsia"/>
                <w:color w:val="auto"/>
                <w:sz w:val="21"/>
                <w:szCs w:val="21"/>
                <w:highlight w:val="none"/>
                <w:shd w:val="clear" w:color="auto" w:fill="auto"/>
              </w:rPr>
              <w:t>。设置导流槽、</w:t>
            </w:r>
            <w:r>
              <w:rPr>
                <w:rFonts w:hint="eastAsia"/>
                <w:color w:val="auto"/>
                <w:sz w:val="21"/>
                <w:szCs w:val="21"/>
                <w:highlight w:val="none"/>
                <w:shd w:val="clear" w:color="auto" w:fill="auto"/>
                <w:lang w:eastAsia="zh-CN"/>
              </w:rPr>
              <w:t>收集池</w:t>
            </w:r>
            <w:r>
              <w:rPr>
                <w:rFonts w:hint="default" w:ascii="Times New Roman" w:hAnsi="Times New Roman" w:eastAsia="宋体" w:cs="Times New Roman"/>
                <w:color w:val="auto"/>
                <w:sz w:val="21"/>
                <w:szCs w:val="21"/>
                <w:vertAlign w:val="baseline"/>
                <w:lang w:eastAsia="zh-CN"/>
              </w:rPr>
              <w:t>。</w:t>
            </w:r>
          </w:p>
        </w:tc>
      </w:tr>
      <w:tr w14:paraId="7D26F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60" w:type="dxa"/>
            <w:vAlign w:val="center"/>
          </w:tcPr>
          <w:p w14:paraId="71513813">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7500" w:type="dxa"/>
            <w:gridSpan w:val="4"/>
            <w:vAlign w:val="center"/>
          </w:tcPr>
          <w:p w14:paraId="49498070">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62635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560" w:type="dxa"/>
            <w:vAlign w:val="center"/>
          </w:tcPr>
          <w:p w14:paraId="6985DD84">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386C641A">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7500" w:type="dxa"/>
            <w:gridSpan w:val="4"/>
            <w:vAlign w:val="center"/>
          </w:tcPr>
          <w:p w14:paraId="53EB7C73">
            <w:pPr>
              <w:pStyle w:val="13"/>
              <w:keepNext w:val="0"/>
              <w:keepLines w:val="0"/>
              <w:pageBreakBefore w:val="0"/>
              <w:widowControl w:val="0"/>
              <w:kinsoku/>
              <w:wordWrap/>
              <w:overflowPunct/>
              <w:topLinePunct w:val="0"/>
              <w:autoSpaceDE/>
              <w:autoSpaceDN/>
              <w:bidi w:val="0"/>
              <w:adjustRightInd/>
              <w:snapToGrid/>
              <w:spacing w:before="0" w:beforeLines="0" w:line="360" w:lineRule="exact"/>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rPr>
              <w:t>建设单位应树立并强化环境风险意识，增加对环境风险的防范措施。</w:t>
            </w:r>
            <w:r>
              <w:rPr>
                <w:rFonts w:hint="eastAsia" w:ascii="Times New Roman" w:hAnsi="Times New Roman" w:eastAsia="宋体" w:cs="Times New Roman"/>
                <w:b w:val="0"/>
                <w:bCs w:val="0"/>
                <w:color w:val="auto"/>
                <w:sz w:val="21"/>
                <w:szCs w:val="21"/>
                <w:highlight w:val="none"/>
                <w:lang w:eastAsia="zh-CN"/>
              </w:rPr>
              <w:t>箱内</w:t>
            </w:r>
            <w:r>
              <w:rPr>
                <w:rFonts w:hint="default" w:ascii="Times New Roman" w:hAnsi="Times New Roman" w:eastAsia="宋体" w:cs="Times New Roman"/>
                <w:b w:val="0"/>
                <w:bCs w:val="0"/>
                <w:color w:val="auto"/>
                <w:sz w:val="21"/>
                <w:szCs w:val="21"/>
                <w:highlight w:val="none"/>
              </w:rPr>
              <w:t>采用不发火花、防腐、防渗地面。危险废物转运车辆由公司车辆主管人员统筹调配管理，该车辆只能在车辆主管人员统一安排下进行危险废物类货物的转运工作。严禁火源进入</w:t>
            </w:r>
            <w:r>
              <w:rPr>
                <w:rFonts w:hint="eastAsia" w:cs="Times New Roman"/>
                <w:b w:val="0"/>
                <w:bCs w:val="0"/>
                <w:color w:val="auto"/>
                <w:sz w:val="21"/>
                <w:szCs w:val="21"/>
                <w:highlight w:val="none"/>
                <w:lang w:eastAsia="zh-CN"/>
              </w:rPr>
              <w:t>贮存</w:t>
            </w:r>
            <w:r>
              <w:rPr>
                <w:rFonts w:hint="default" w:ascii="Times New Roman" w:hAnsi="Times New Roman" w:eastAsia="宋体" w:cs="Times New Roman"/>
                <w:b w:val="0"/>
                <w:bCs w:val="0"/>
                <w:color w:val="auto"/>
                <w:sz w:val="21"/>
                <w:szCs w:val="21"/>
                <w:highlight w:val="none"/>
              </w:rPr>
              <w:t>区，对明火严格控制。废物转移时应遵守</w:t>
            </w:r>
            <w:r>
              <w:rPr>
                <w:rFonts w:hint="eastAsia"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eastAsia="zh-CN"/>
              </w:rPr>
              <w:t>危险废物转移管理办法</w:t>
            </w:r>
            <w:r>
              <w:rPr>
                <w:rFonts w:hint="eastAsia"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做好</w:t>
            </w:r>
            <w:r>
              <w:rPr>
                <w:rFonts w:hint="default" w:ascii="Times New Roman" w:hAnsi="Times New Roman" w:eastAsia="宋体" w:cs="Times New Roman"/>
                <w:b w:val="0"/>
                <w:bCs w:val="0"/>
                <w:color w:val="auto"/>
                <w:sz w:val="21"/>
                <w:szCs w:val="21"/>
                <w:highlight w:val="none"/>
              </w:rPr>
              <w:t>废物的记录登记交接工作。</w:t>
            </w:r>
          </w:p>
        </w:tc>
      </w:tr>
      <w:tr w14:paraId="75B7B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60" w:type="dxa"/>
            <w:vAlign w:val="center"/>
          </w:tcPr>
          <w:p w14:paraId="6FCA32A5">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255EB5BE">
            <w:pPr>
              <w:keepNext w:val="0"/>
              <w:keepLines w:val="0"/>
              <w:pageBreakBefore w:val="0"/>
              <w:widowControl w:val="0"/>
              <w:kinsoku/>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7500" w:type="dxa"/>
            <w:gridSpan w:val="4"/>
            <w:vAlign w:val="center"/>
          </w:tcPr>
          <w:p w14:paraId="4B0CF0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w:t>
            </w:r>
            <w:r>
              <w:rPr>
                <w:rFonts w:hint="eastAsia" w:cs="Times New Roman"/>
                <w:color w:val="auto"/>
                <w:sz w:val="21"/>
                <w:szCs w:val="21"/>
                <w:lang w:eastAsia="zh-CN"/>
              </w:rPr>
              <w:t>危险废物</w:t>
            </w:r>
            <w:r>
              <w:rPr>
                <w:rFonts w:hint="default" w:ascii="Times New Roman" w:hAnsi="Times New Roman" w:eastAsia="宋体" w:cs="Times New Roman"/>
                <w:color w:val="auto"/>
                <w:sz w:val="21"/>
                <w:szCs w:val="21"/>
              </w:rPr>
              <w:t>管理台账，设置</w:t>
            </w:r>
            <w:r>
              <w:rPr>
                <w:rFonts w:hint="eastAsia" w:cs="Times New Roman"/>
                <w:color w:val="auto"/>
                <w:sz w:val="21"/>
                <w:szCs w:val="21"/>
                <w:lang w:eastAsia="zh-CN"/>
              </w:rPr>
              <w:t>危险废物</w:t>
            </w:r>
            <w:r>
              <w:rPr>
                <w:rFonts w:hint="default" w:ascii="Times New Roman" w:hAnsi="Times New Roman" w:eastAsia="宋体" w:cs="Times New Roman"/>
                <w:color w:val="auto"/>
                <w:sz w:val="21"/>
                <w:szCs w:val="21"/>
              </w:rPr>
              <w:t>管理制度，设置对应的环保标识标牌。</w:t>
            </w:r>
          </w:p>
        </w:tc>
      </w:tr>
    </w:tbl>
    <w:p w14:paraId="54FE4FD3">
      <w:pPr>
        <w:pStyle w:val="25"/>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13" w:name="_Toc26461"/>
      <w:r>
        <w:rPr>
          <w:rFonts w:hint="eastAsia" w:ascii="宋体" w:hAnsi="宋体" w:eastAsia="宋体" w:cs="宋体"/>
          <w:snapToGrid w:val="0"/>
          <w:color w:val="auto"/>
          <w:sz w:val="30"/>
          <w:szCs w:val="30"/>
        </w:rPr>
        <w:t>六、结论</w:t>
      </w:r>
      <w:bookmarkEnd w:id="13"/>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9AE8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1E022DC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color w:val="auto"/>
                <w:sz w:val="24"/>
              </w:rPr>
            </w:pPr>
            <w:r>
              <w:rPr>
                <w:rFonts w:hint="eastAsia" w:ascii="宋体" w:hAnsi="宋体" w:eastAsia="宋体" w:cs="宋体"/>
                <w:color w:val="auto"/>
                <w:sz w:val="24"/>
                <w:szCs w:val="24"/>
              </w:rPr>
              <w:t>综上所述，本项目符合国家当前的产业政策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项目选址符合相关要求；项目运营期的各项污染物，在认真落实本报告提出的各项污染防治措施治理后可达标排放，对周围环境影响较小。建设单位在严格执行环保</w:t>
            </w:r>
            <w:r>
              <w:rPr>
                <w:rFonts w:hint="eastAsia" w:ascii="宋体" w:hAnsi="宋体" w:cs="宋体"/>
                <w:color w:val="auto"/>
                <w:sz w:val="24"/>
                <w:szCs w:val="24"/>
                <w:lang w:eastAsia="zh-CN"/>
              </w:rPr>
              <w:t>“</w:t>
            </w:r>
            <w:r>
              <w:rPr>
                <w:rFonts w:hint="eastAsia" w:ascii="宋体" w:hAnsi="宋体" w:eastAsia="宋体" w:cs="宋体"/>
                <w:color w:val="auto"/>
                <w:sz w:val="24"/>
                <w:szCs w:val="24"/>
              </w:rPr>
              <w:t>三同时</w:t>
            </w:r>
            <w:r>
              <w:rPr>
                <w:rFonts w:hint="eastAsia" w:ascii="宋体" w:hAnsi="宋体" w:cs="宋体"/>
                <w:color w:val="auto"/>
                <w:sz w:val="24"/>
                <w:szCs w:val="24"/>
                <w:lang w:eastAsia="zh-CN"/>
              </w:rPr>
              <w:t>”</w:t>
            </w:r>
            <w:r>
              <w:rPr>
                <w:rFonts w:hint="eastAsia" w:ascii="宋体" w:hAnsi="宋体" w:eastAsia="宋体" w:cs="宋体"/>
                <w:color w:val="auto"/>
                <w:sz w:val="24"/>
                <w:szCs w:val="24"/>
              </w:rPr>
              <w:t>制度，严格落实本报告提出的各项环保措施后，项目建设对环境的影响是可接受的。因此，从环保的角度分析，本项目的建设是可行的。</w:t>
            </w:r>
          </w:p>
        </w:tc>
      </w:tr>
    </w:tbl>
    <w:p w14:paraId="45D50494">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3096B370">
      <w:pPr>
        <w:pStyle w:val="53"/>
        <w:spacing w:before="192" w:beforeLines="80" w:after="24"/>
        <w:jc w:val="left"/>
        <w:rPr>
          <w:rFonts w:hint="eastAsia"/>
          <w:lang w:eastAsia="zh-CN"/>
        </w:rPr>
      </w:pP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10" w:usb3="00000000" w:csb0="00060001" w:csb1="00000000"/>
  </w:font>
  <w:font w:name="TimesNewRomanPS-BoldMT">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D25F">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8133">
    <w:pPr>
      <w:pStyle w:val="18"/>
      <w:framePr w:wrap="around" w:vAnchor="text" w:hAnchor="margin" w:xAlign="center" w:y="1"/>
      <w:rPr>
        <w:rStyle w:val="32"/>
      </w:rPr>
    </w:pPr>
    <w:r>
      <w:fldChar w:fldCharType="begin"/>
    </w:r>
    <w:r>
      <w:rPr>
        <w:rStyle w:val="32"/>
      </w:rPr>
      <w:instrText xml:space="preserve">PAGE  </w:instrText>
    </w:r>
    <w:r>
      <w:fldChar w:fldCharType="end"/>
    </w:r>
  </w:p>
  <w:p w14:paraId="624A6C11">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A95B">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0038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A90038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9A41">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59A0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A759A0F">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4854">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D13F1">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28D13F1">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3AC7">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A57A"/>
    <w:multiLevelType w:val="singleLevel"/>
    <w:tmpl w:val="88F2A5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ODBhMWM3NjZiYmRhMTE0MmE0MjQ3NTIyZTEwOTAifQ=="/>
  </w:docVars>
  <w:rsids>
    <w:rsidRoot w:val="00172A27"/>
    <w:rsid w:val="000060B3"/>
    <w:rsid w:val="0004364B"/>
    <w:rsid w:val="00046057"/>
    <w:rsid w:val="0005695A"/>
    <w:rsid w:val="00061B1F"/>
    <w:rsid w:val="000733C4"/>
    <w:rsid w:val="00074783"/>
    <w:rsid w:val="0008070B"/>
    <w:rsid w:val="000810AC"/>
    <w:rsid w:val="00081A02"/>
    <w:rsid w:val="00082231"/>
    <w:rsid w:val="00092D38"/>
    <w:rsid w:val="0009377B"/>
    <w:rsid w:val="000A20C9"/>
    <w:rsid w:val="000B058F"/>
    <w:rsid w:val="000B4467"/>
    <w:rsid w:val="000B4DB9"/>
    <w:rsid w:val="000B7935"/>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1767"/>
    <w:rsid w:val="002A3DC7"/>
    <w:rsid w:val="002B49E2"/>
    <w:rsid w:val="002B7B00"/>
    <w:rsid w:val="002B7C44"/>
    <w:rsid w:val="002C2B17"/>
    <w:rsid w:val="002D3DD0"/>
    <w:rsid w:val="002D7DA3"/>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5B52"/>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34842"/>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260ED"/>
    <w:rsid w:val="00527D2E"/>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3CA7"/>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029A"/>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642C"/>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76D1"/>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779E"/>
    <w:rsid w:val="01290F7E"/>
    <w:rsid w:val="015D1E09"/>
    <w:rsid w:val="01917114"/>
    <w:rsid w:val="01A87AFF"/>
    <w:rsid w:val="02206647"/>
    <w:rsid w:val="02697903"/>
    <w:rsid w:val="02F96569"/>
    <w:rsid w:val="03EA7B21"/>
    <w:rsid w:val="040F16BA"/>
    <w:rsid w:val="048E4AFE"/>
    <w:rsid w:val="04E16B98"/>
    <w:rsid w:val="051E6612"/>
    <w:rsid w:val="05C75F29"/>
    <w:rsid w:val="05F83EAE"/>
    <w:rsid w:val="063E7D85"/>
    <w:rsid w:val="07293586"/>
    <w:rsid w:val="07295285"/>
    <w:rsid w:val="07636392"/>
    <w:rsid w:val="07770C56"/>
    <w:rsid w:val="07EC4084"/>
    <w:rsid w:val="08E43604"/>
    <w:rsid w:val="092217DD"/>
    <w:rsid w:val="093225BB"/>
    <w:rsid w:val="093A7294"/>
    <w:rsid w:val="0A263993"/>
    <w:rsid w:val="0A2D3AC2"/>
    <w:rsid w:val="0A2E14B9"/>
    <w:rsid w:val="0AA755DF"/>
    <w:rsid w:val="0B120D44"/>
    <w:rsid w:val="0B2B42AA"/>
    <w:rsid w:val="0BAD5EE4"/>
    <w:rsid w:val="0BD27BF6"/>
    <w:rsid w:val="0C3B3C7D"/>
    <w:rsid w:val="0C3B7EB7"/>
    <w:rsid w:val="0C664B78"/>
    <w:rsid w:val="0CA74A68"/>
    <w:rsid w:val="0CAB2EAE"/>
    <w:rsid w:val="0CF77927"/>
    <w:rsid w:val="0CFA1B57"/>
    <w:rsid w:val="0D3C5783"/>
    <w:rsid w:val="0D621C7D"/>
    <w:rsid w:val="0DA93B0A"/>
    <w:rsid w:val="0E73034D"/>
    <w:rsid w:val="0F1250FF"/>
    <w:rsid w:val="0F13775A"/>
    <w:rsid w:val="0F5F45FE"/>
    <w:rsid w:val="0F9A112B"/>
    <w:rsid w:val="0FB0172B"/>
    <w:rsid w:val="0FB47767"/>
    <w:rsid w:val="106D2F64"/>
    <w:rsid w:val="10B2098A"/>
    <w:rsid w:val="10B63710"/>
    <w:rsid w:val="10D06380"/>
    <w:rsid w:val="10E85073"/>
    <w:rsid w:val="10F10820"/>
    <w:rsid w:val="11136CD1"/>
    <w:rsid w:val="111C2F7A"/>
    <w:rsid w:val="11665CA1"/>
    <w:rsid w:val="1218420F"/>
    <w:rsid w:val="12C44075"/>
    <w:rsid w:val="12D756F7"/>
    <w:rsid w:val="13951726"/>
    <w:rsid w:val="141C0B75"/>
    <w:rsid w:val="14256228"/>
    <w:rsid w:val="14280525"/>
    <w:rsid w:val="14396509"/>
    <w:rsid w:val="14407466"/>
    <w:rsid w:val="147F2942"/>
    <w:rsid w:val="14DD2C3C"/>
    <w:rsid w:val="14EA1EBC"/>
    <w:rsid w:val="15450752"/>
    <w:rsid w:val="15C71570"/>
    <w:rsid w:val="16087E1D"/>
    <w:rsid w:val="16327D0C"/>
    <w:rsid w:val="16B13250"/>
    <w:rsid w:val="17701D14"/>
    <w:rsid w:val="17735226"/>
    <w:rsid w:val="17BA1785"/>
    <w:rsid w:val="189F624C"/>
    <w:rsid w:val="191838B4"/>
    <w:rsid w:val="192C2B9E"/>
    <w:rsid w:val="196B774B"/>
    <w:rsid w:val="19C33D33"/>
    <w:rsid w:val="1A1C66C0"/>
    <w:rsid w:val="1A42393B"/>
    <w:rsid w:val="1A6518E2"/>
    <w:rsid w:val="1AAD45DE"/>
    <w:rsid w:val="1AC629FA"/>
    <w:rsid w:val="1B046F80"/>
    <w:rsid w:val="1B3267B5"/>
    <w:rsid w:val="1B40161D"/>
    <w:rsid w:val="1B441859"/>
    <w:rsid w:val="1B6606B1"/>
    <w:rsid w:val="1C3E63BE"/>
    <w:rsid w:val="1C4C1CA3"/>
    <w:rsid w:val="1C5E7925"/>
    <w:rsid w:val="1C646E27"/>
    <w:rsid w:val="1CEA0F88"/>
    <w:rsid w:val="1CEB5D03"/>
    <w:rsid w:val="1CFD070F"/>
    <w:rsid w:val="1D5F6196"/>
    <w:rsid w:val="1D6132A5"/>
    <w:rsid w:val="1D8E56D5"/>
    <w:rsid w:val="1E053574"/>
    <w:rsid w:val="1E466713"/>
    <w:rsid w:val="1E7A43DA"/>
    <w:rsid w:val="1EAB705B"/>
    <w:rsid w:val="1F546652"/>
    <w:rsid w:val="1FE7539E"/>
    <w:rsid w:val="2004653D"/>
    <w:rsid w:val="20131359"/>
    <w:rsid w:val="20437B3C"/>
    <w:rsid w:val="20671BE0"/>
    <w:rsid w:val="20770650"/>
    <w:rsid w:val="20963CB8"/>
    <w:rsid w:val="20A81A1B"/>
    <w:rsid w:val="20B07FB6"/>
    <w:rsid w:val="20B646FB"/>
    <w:rsid w:val="21333432"/>
    <w:rsid w:val="213B74B1"/>
    <w:rsid w:val="215A2310"/>
    <w:rsid w:val="21DE318A"/>
    <w:rsid w:val="21EF5B80"/>
    <w:rsid w:val="223E208E"/>
    <w:rsid w:val="22567136"/>
    <w:rsid w:val="22576990"/>
    <w:rsid w:val="22F47480"/>
    <w:rsid w:val="23283897"/>
    <w:rsid w:val="23781D29"/>
    <w:rsid w:val="239B3C2E"/>
    <w:rsid w:val="23DE1C48"/>
    <w:rsid w:val="240210CD"/>
    <w:rsid w:val="24BF09F7"/>
    <w:rsid w:val="252D53FE"/>
    <w:rsid w:val="2586246F"/>
    <w:rsid w:val="25EC2D81"/>
    <w:rsid w:val="26094761"/>
    <w:rsid w:val="272027C0"/>
    <w:rsid w:val="27570D74"/>
    <w:rsid w:val="277057A2"/>
    <w:rsid w:val="287C121A"/>
    <w:rsid w:val="29206EB8"/>
    <w:rsid w:val="29595666"/>
    <w:rsid w:val="29874881"/>
    <w:rsid w:val="29CF106C"/>
    <w:rsid w:val="29E325E0"/>
    <w:rsid w:val="29F158A3"/>
    <w:rsid w:val="2A452503"/>
    <w:rsid w:val="2B4837D4"/>
    <w:rsid w:val="2B4A164F"/>
    <w:rsid w:val="2B9B0585"/>
    <w:rsid w:val="2BA936A8"/>
    <w:rsid w:val="2BC127FE"/>
    <w:rsid w:val="2C0560E3"/>
    <w:rsid w:val="2C315A5A"/>
    <w:rsid w:val="2C4B1C25"/>
    <w:rsid w:val="2C9A7D5D"/>
    <w:rsid w:val="2CD82F03"/>
    <w:rsid w:val="2CFF0E42"/>
    <w:rsid w:val="2D546645"/>
    <w:rsid w:val="2D9E56F5"/>
    <w:rsid w:val="2E5C46FE"/>
    <w:rsid w:val="2E667F96"/>
    <w:rsid w:val="2E8226AB"/>
    <w:rsid w:val="2F421EE9"/>
    <w:rsid w:val="2F567798"/>
    <w:rsid w:val="2F5E4128"/>
    <w:rsid w:val="2FD065E6"/>
    <w:rsid w:val="2FD96870"/>
    <w:rsid w:val="2FF16036"/>
    <w:rsid w:val="30580BC9"/>
    <w:rsid w:val="30A6762B"/>
    <w:rsid w:val="31064375"/>
    <w:rsid w:val="311E2ED7"/>
    <w:rsid w:val="3130006A"/>
    <w:rsid w:val="315619EE"/>
    <w:rsid w:val="315C449C"/>
    <w:rsid w:val="315D7DF2"/>
    <w:rsid w:val="31615AB7"/>
    <w:rsid w:val="316C179D"/>
    <w:rsid w:val="317B29B7"/>
    <w:rsid w:val="31B82709"/>
    <w:rsid w:val="31D05482"/>
    <w:rsid w:val="32400B34"/>
    <w:rsid w:val="324A5504"/>
    <w:rsid w:val="329E6876"/>
    <w:rsid w:val="32DE0FC0"/>
    <w:rsid w:val="32FA0D58"/>
    <w:rsid w:val="333015F2"/>
    <w:rsid w:val="333B3F9D"/>
    <w:rsid w:val="334B6320"/>
    <w:rsid w:val="33D934D4"/>
    <w:rsid w:val="33FE2F6A"/>
    <w:rsid w:val="340E07E5"/>
    <w:rsid w:val="34235BF7"/>
    <w:rsid w:val="3495613A"/>
    <w:rsid w:val="34A76DB6"/>
    <w:rsid w:val="352A540D"/>
    <w:rsid w:val="358C5FA8"/>
    <w:rsid w:val="35C15DF1"/>
    <w:rsid w:val="36074A7F"/>
    <w:rsid w:val="36923549"/>
    <w:rsid w:val="36B75FBF"/>
    <w:rsid w:val="36BD0C45"/>
    <w:rsid w:val="36DB371A"/>
    <w:rsid w:val="36ED36CC"/>
    <w:rsid w:val="370D1286"/>
    <w:rsid w:val="371B2A78"/>
    <w:rsid w:val="37B16784"/>
    <w:rsid w:val="37E00298"/>
    <w:rsid w:val="386E26C0"/>
    <w:rsid w:val="38B302F9"/>
    <w:rsid w:val="38B32856"/>
    <w:rsid w:val="38BB6C4B"/>
    <w:rsid w:val="38F12CD3"/>
    <w:rsid w:val="38F94775"/>
    <w:rsid w:val="39205FFB"/>
    <w:rsid w:val="392971ED"/>
    <w:rsid w:val="39325651"/>
    <w:rsid w:val="393D2C48"/>
    <w:rsid w:val="39D3449D"/>
    <w:rsid w:val="39E43C6B"/>
    <w:rsid w:val="3A872856"/>
    <w:rsid w:val="3B3763D1"/>
    <w:rsid w:val="3B7876CC"/>
    <w:rsid w:val="3B8E6066"/>
    <w:rsid w:val="3C1C4D96"/>
    <w:rsid w:val="3C2F6E1E"/>
    <w:rsid w:val="3C4F64BA"/>
    <w:rsid w:val="3CB94393"/>
    <w:rsid w:val="3CDA245A"/>
    <w:rsid w:val="3CDD2778"/>
    <w:rsid w:val="3D05628D"/>
    <w:rsid w:val="3D1E06B7"/>
    <w:rsid w:val="3D9A23E6"/>
    <w:rsid w:val="3E4B3CF3"/>
    <w:rsid w:val="3EDA0523"/>
    <w:rsid w:val="3FCE5F35"/>
    <w:rsid w:val="3FD41DBC"/>
    <w:rsid w:val="3FF37CD0"/>
    <w:rsid w:val="407A6407"/>
    <w:rsid w:val="40D55E3B"/>
    <w:rsid w:val="40F514B5"/>
    <w:rsid w:val="413B5A3A"/>
    <w:rsid w:val="4200449D"/>
    <w:rsid w:val="423A3BCC"/>
    <w:rsid w:val="42462592"/>
    <w:rsid w:val="424E57D2"/>
    <w:rsid w:val="42B26C49"/>
    <w:rsid w:val="430351F8"/>
    <w:rsid w:val="43097722"/>
    <w:rsid w:val="433A6FE6"/>
    <w:rsid w:val="43480868"/>
    <w:rsid w:val="4350713C"/>
    <w:rsid w:val="436653E0"/>
    <w:rsid w:val="437B6331"/>
    <w:rsid w:val="43976823"/>
    <w:rsid w:val="43AB5262"/>
    <w:rsid w:val="43C4431A"/>
    <w:rsid w:val="44B951CC"/>
    <w:rsid w:val="44CD14E0"/>
    <w:rsid w:val="44F20B0B"/>
    <w:rsid w:val="452E5F4C"/>
    <w:rsid w:val="453C69E1"/>
    <w:rsid w:val="45612018"/>
    <w:rsid w:val="458946E9"/>
    <w:rsid w:val="45A47C0E"/>
    <w:rsid w:val="461C32BE"/>
    <w:rsid w:val="46577FD6"/>
    <w:rsid w:val="46D955A7"/>
    <w:rsid w:val="47133957"/>
    <w:rsid w:val="47655843"/>
    <w:rsid w:val="47A07E0C"/>
    <w:rsid w:val="4870272E"/>
    <w:rsid w:val="487042B6"/>
    <w:rsid w:val="48B03E86"/>
    <w:rsid w:val="48C27AC2"/>
    <w:rsid w:val="49DC7715"/>
    <w:rsid w:val="4A023139"/>
    <w:rsid w:val="4A483A3C"/>
    <w:rsid w:val="4A49337B"/>
    <w:rsid w:val="4A7B576F"/>
    <w:rsid w:val="4ADB5B94"/>
    <w:rsid w:val="4AF561A9"/>
    <w:rsid w:val="4B877FA9"/>
    <w:rsid w:val="4C017B05"/>
    <w:rsid w:val="4C12568E"/>
    <w:rsid w:val="4C4A0649"/>
    <w:rsid w:val="4C6B7BC2"/>
    <w:rsid w:val="4C7E5ECA"/>
    <w:rsid w:val="4C876AA5"/>
    <w:rsid w:val="4CA949E5"/>
    <w:rsid w:val="4D0E00FB"/>
    <w:rsid w:val="4D176606"/>
    <w:rsid w:val="4D28609F"/>
    <w:rsid w:val="4DE54E8E"/>
    <w:rsid w:val="4DEC4FB0"/>
    <w:rsid w:val="4E075D8A"/>
    <w:rsid w:val="4EC00FAD"/>
    <w:rsid w:val="4F253C5F"/>
    <w:rsid w:val="4F4123A5"/>
    <w:rsid w:val="4F7E5855"/>
    <w:rsid w:val="4F9843DC"/>
    <w:rsid w:val="4FBB600C"/>
    <w:rsid w:val="4FC62A8C"/>
    <w:rsid w:val="4FC930AC"/>
    <w:rsid w:val="4FE20F0D"/>
    <w:rsid w:val="4FE51552"/>
    <w:rsid w:val="500F75CE"/>
    <w:rsid w:val="50504C4B"/>
    <w:rsid w:val="509C6E7C"/>
    <w:rsid w:val="50EB6A57"/>
    <w:rsid w:val="511B620C"/>
    <w:rsid w:val="5162104E"/>
    <w:rsid w:val="51C44CFE"/>
    <w:rsid w:val="53A039CC"/>
    <w:rsid w:val="53A1505A"/>
    <w:rsid w:val="53A46BAD"/>
    <w:rsid w:val="54063E08"/>
    <w:rsid w:val="54114F59"/>
    <w:rsid w:val="542E16B3"/>
    <w:rsid w:val="543437E8"/>
    <w:rsid w:val="544F3B03"/>
    <w:rsid w:val="54624EB9"/>
    <w:rsid w:val="54F73313"/>
    <w:rsid w:val="54F80955"/>
    <w:rsid w:val="555170A7"/>
    <w:rsid w:val="5587536D"/>
    <w:rsid w:val="559B174B"/>
    <w:rsid w:val="55CE0CF4"/>
    <w:rsid w:val="5645327E"/>
    <w:rsid w:val="56B22A9C"/>
    <w:rsid w:val="56DE5482"/>
    <w:rsid w:val="57116223"/>
    <w:rsid w:val="5743719C"/>
    <w:rsid w:val="574B3DEC"/>
    <w:rsid w:val="57B72A76"/>
    <w:rsid w:val="57C3426C"/>
    <w:rsid w:val="57CE1F93"/>
    <w:rsid w:val="58421289"/>
    <w:rsid w:val="588743D1"/>
    <w:rsid w:val="5887701A"/>
    <w:rsid w:val="58C456FF"/>
    <w:rsid w:val="58E80082"/>
    <w:rsid w:val="59311B71"/>
    <w:rsid w:val="59534721"/>
    <w:rsid w:val="599277C9"/>
    <w:rsid w:val="59C0439F"/>
    <w:rsid w:val="5A033A82"/>
    <w:rsid w:val="5A1B7661"/>
    <w:rsid w:val="5A2450EA"/>
    <w:rsid w:val="5A3B385C"/>
    <w:rsid w:val="5A517EA9"/>
    <w:rsid w:val="5A664444"/>
    <w:rsid w:val="5ABE2233"/>
    <w:rsid w:val="5AD33968"/>
    <w:rsid w:val="5B397426"/>
    <w:rsid w:val="5B3E6066"/>
    <w:rsid w:val="5B787F40"/>
    <w:rsid w:val="5B996C15"/>
    <w:rsid w:val="5BCD17B1"/>
    <w:rsid w:val="5BD70025"/>
    <w:rsid w:val="5BDF5D95"/>
    <w:rsid w:val="5BE84459"/>
    <w:rsid w:val="5BFE7528"/>
    <w:rsid w:val="5C3B6469"/>
    <w:rsid w:val="5E2467F1"/>
    <w:rsid w:val="5E45313C"/>
    <w:rsid w:val="5EF34230"/>
    <w:rsid w:val="5F1A2B43"/>
    <w:rsid w:val="5F1E6E5E"/>
    <w:rsid w:val="5F9E47CD"/>
    <w:rsid w:val="5FB837BB"/>
    <w:rsid w:val="5FC31321"/>
    <w:rsid w:val="60884E33"/>
    <w:rsid w:val="60CC405A"/>
    <w:rsid w:val="6166248C"/>
    <w:rsid w:val="61E215D8"/>
    <w:rsid w:val="61ED0197"/>
    <w:rsid w:val="621B3775"/>
    <w:rsid w:val="62364782"/>
    <w:rsid w:val="624938E3"/>
    <w:rsid w:val="62F25ACE"/>
    <w:rsid w:val="63075A1F"/>
    <w:rsid w:val="63553605"/>
    <w:rsid w:val="638766EA"/>
    <w:rsid w:val="6394356A"/>
    <w:rsid w:val="63C61B2C"/>
    <w:rsid w:val="63D40BE9"/>
    <w:rsid w:val="63F10AEA"/>
    <w:rsid w:val="64102431"/>
    <w:rsid w:val="6417181C"/>
    <w:rsid w:val="64253BE0"/>
    <w:rsid w:val="644F6D15"/>
    <w:rsid w:val="64A5243A"/>
    <w:rsid w:val="64B92B25"/>
    <w:rsid w:val="64C23E7D"/>
    <w:rsid w:val="64C74D4E"/>
    <w:rsid w:val="64F531DE"/>
    <w:rsid w:val="65373578"/>
    <w:rsid w:val="654F0D77"/>
    <w:rsid w:val="65BF675E"/>
    <w:rsid w:val="65D35C16"/>
    <w:rsid w:val="671F124A"/>
    <w:rsid w:val="67277FC8"/>
    <w:rsid w:val="677A33C6"/>
    <w:rsid w:val="67E42433"/>
    <w:rsid w:val="67EB51EF"/>
    <w:rsid w:val="67ED3598"/>
    <w:rsid w:val="681F6961"/>
    <w:rsid w:val="68610A2F"/>
    <w:rsid w:val="68805514"/>
    <w:rsid w:val="68CF36D0"/>
    <w:rsid w:val="68E93604"/>
    <w:rsid w:val="69316E2F"/>
    <w:rsid w:val="694E2071"/>
    <w:rsid w:val="69766163"/>
    <w:rsid w:val="697A3B33"/>
    <w:rsid w:val="69845D0E"/>
    <w:rsid w:val="698D1DBD"/>
    <w:rsid w:val="69C67F6C"/>
    <w:rsid w:val="69D44760"/>
    <w:rsid w:val="6A3C162F"/>
    <w:rsid w:val="6A520EC7"/>
    <w:rsid w:val="6AB37DC4"/>
    <w:rsid w:val="6AF87E20"/>
    <w:rsid w:val="6B0E7421"/>
    <w:rsid w:val="6B172B61"/>
    <w:rsid w:val="6B322639"/>
    <w:rsid w:val="6B78464E"/>
    <w:rsid w:val="6BB31348"/>
    <w:rsid w:val="6BFB6191"/>
    <w:rsid w:val="6C636C38"/>
    <w:rsid w:val="6D021078"/>
    <w:rsid w:val="6D5D0BE7"/>
    <w:rsid w:val="6D9478C7"/>
    <w:rsid w:val="6DB34098"/>
    <w:rsid w:val="6DB545B6"/>
    <w:rsid w:val="6DE02FB4"/>
    <w:rsid w:val="6E514CED"/>
    <w:rsid w:val="6EB563D5"/>
    <w:rsid w:val="6ED5157C"/>
    <w:rsid w:val="6ED92677"/>
    <w:rsid w:val="6F225983"/>
    <w:rsid w:val="6FC0720B"/>
    <w:rsid w:val="6FD4458D"/>
    <w:rsid w:val="6FFC5590"/>
    <w:rsid w:val="704A3923"/>
    <w:rsid w:val="706D1DD0"/>
    <w:rsid w:val="70856B87"/>
    <w:rsid w:val="7097338F"/>
    <w:rsid w:val="70D527EE"/>
    <w:rsid w:val="71012B78"/>
    <w:rsid w:val="714F1C3A"/>
    <w:rsid w:val="715B5300"/>
    <w:rsid w:val="71692FF7"/>
    <w:rsid w:val="71733DFE"/>
    <w:rsid w:val="717534C8"/>
    <w:rsid w:val="71D27F8A"/>
    <w:rsid w:val="723253D1"/>
    <w:rsid w:val="72553024"/>
    <w:rsid w:val="72635A0C"/>
    <w:rsid w:val="73122968"/>
    <w:rsid w:val="731F5D5E"/>
    <w:rsid w:val="73C51AD5"/>
    <w:rsid w:val="73E64F29"/>
    <w:rsid w:val="741D58F5"/>
    <w:rsid w:val="741E793C"/>
    <w:rsid w:val="745E3944"/>
    <w:rsid w:val="746904FF"/>
    <w:rsid w:val="74FD4122"/>
    <w:rsid w:val="75250A61"/>
    <w:rsid w:val="75453CD7"/>
    <w:rsid w:val="76031062"/>
    <w:rsid w:val="7608372F"/>
    <w:rsid w:val="7635099D"/>
    <w:rsid w:val="76875F45"/>
    <w:rsid w:val="768F5B89"/>
    <w:rsid w:val="76D73AA7"/>
    <w:rsid w:val="76DF4CEE"/>
    <w:rsid w:val="77762421"/>
    <w:rsid w:val="77B56B1F"/>
    <w:rsid w:val="77FD1CC3"/>
    <w:rsid w:val="78010125"/>
    <w:rsid w:val="780F09F4"/>
    <w:rsid w:val="781A0217"/>
    <w:rsid w:val="78A90480"/>
    <w:rsid w:val="791E648D"/>
    <w:rsid w:val="7947552E"/>
    <w:rsid w:val="79E47E21"/>
    <w:rsid w:val="7A364017"/>
    <w:rsid w:val="7A8265E1"/>
    <w:rsid w:val="7AB70C7F"/>
    <w:rsid w:val="7ABB343A"/>
    <w:rsid w:val="7B4714DB"/>
    <w:rsid w:val="7B686D42"/>
    <w:rsid w:val="7B841746"/>
    <w:rsid w:val="7C59198C"/>
    <w:rsid w:val="7C664991"/>
    <w:rsid w:val="7C6B6A84"/>
    <w:rsid w:val="7C6C5AC7"/>
    <w:rsid w:val="7CC6544B"/>
    <w:rsid w:val="7CFB448E"/>
    <w:rsid w:val="7D0239FF"/>
    <w:rsid w:val="7D565255"/>
    <w:rsid w:val="7D5E40CD"/>
    <w:rsid w:val="7DCD56F2"/>
    <w:rsid w:val="7E263216"/>
    <w:rsid w:val="7E42735E"/>
    <w:rsid w:val="7EBA2603"/>
    <w:rsid w:val="7EBC709A"/>
    <w:rsid w:val="7F001CE7"/>
    <w:rsid w:val="7F1C4A12"/>
    <w:rsid w:val="7F3E71FD"/>
    <w:rsid w:val="7F4B31BE"/>
    <w:rsid w:val="7FC12FC4"/>
    <w:rsid w:val="7FDB4D7C"/>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qFormat="1"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widowControl/>
      <w:spacing w:before="260" w:after="260" w:line="416" w:lineRule="auto"/>
      <w:jc w:val="left"/>
      <w:outlineLvl w:val="2"/>
    </w:pPr>
    <w:rPr>
      <w:b/>
      <w:color w:val="auto"/>
      <w:kern w:val="0"/>
      <w:sz w:val="32"/>
      <w:szCs w:val="20"/>
    </w:rPr>
  </w:style>
  <w:style w:type="paragraph" w:styleId="6">
    <w:name w:val="heading 4"/>
    <w:basedOn w:val="1"/>
    <w:next w:val="1"/>
    <w:qFormat/>
    <w:locked/>
    <w:uiPriority w:val="0"/>
    <w:pPr>
      <w:keepNext/>
      <w:keepLines/>
      <w:spacing w:line="440" w:lineRule="exact"/>
      <w:outlineLvl w:val="3"/>
    </w:pPr>
    <w:rPr>
      <w:rFonts w:ascii="Arial" w:hAnsi="Arial"/>
      <w:b/>
      <w:bCs/>
      <w:sz w:val="24"/>
      <w:szCs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link w:val="36"/>
    <w:qFormat/>
    <w:uiPriority w:val="0"/>
    <w:pPr>
      <w:widowControl/>
      <w:snapToGrid w:val="0"/>
      <w:spacing w:before="60" w:after="160" w:line="259" w:lineRule="auto"/>
      <w:ind w:right="113"/>
    </w:pPr>
    <w:rPr>
      <w:kern w:val="0"/>
      <w:sz w:val="18"/>
      <w:szCs w:val="20"/>
    </w:rPr>
  </w:style>
  <w:style w:type="paragraph" w:styleId="7">
    <w:name w:val="Normal Indent"/>
    <w:basedOn w:val="1"/>
    <w:next w:val="1"/>
    <w:qFormat/>
    <w:locked/>
    <w:uiPriority w:val="0"/>
    <w:pPr>
      <w:ind w:firstLine="420"/>
    </w:pPr>
  </w:style>
  <w:style w:type="paragraph" w:styleId="8">
    <w:name w:val="caption"/>
    <w:basedOn w:val="1"/>
    <w:next w:val="1"/>
    <w:qFormat/>
    <w:locked/>
    <w:uiPriority w:val="0"/>
    <w:pPr>
      <w:spacing w:before="93" w:beforeLines="30" w:after="93" w:afterLines="30"/>
      <w:jc w:val="center"/>
    </w:pPr>
    <w:rPr>
      <w:rFonts w:eastAsia="黑体"/>
      <w:sz w:val="24"/>
      <w:szCs w:val="20"/>
    </w:rPr>
  </w:style>
  <w:style w:type="paragraph" w:styleId="9">
    <w:name w:val="annotation text"/>
    <w:basedOn w:val="1"/>
    <w:link w:val="37"/>
    <w:semiHidden/>
    <w:qFormat/>
    <w:uiPriority w:val="0"/>
    <w:pPr>
      <w:jc w:val="left"/>
    </w:pPr>
    <w:rPr>
      <w:kern w:val="0"/>
      <w:sz w:val="24"/>
      <w:szCs w:val="20"/>
    </w:rPr>
  </w:style>
  <w:style w:type="paragraph" w:styleId="10">
    <w:name w:val="Body Text Indent"/>
    <w:basedOn w:val="1"/>
    <w:next w:val="11"/>
    <w:link w:val="38"/>
    <w:qFormat/>
    <w:uiPriority w:val="0"/>
    <w:pPr>
      <w:spacing w:after="120"/>
      <w:ind w:left="420" w:leftChars="200"/>
    </w:pPr>
    <w:rPr>
      <w:kern w:val="0"/>
      <w:sz w:val="24"/>
      <w:szCs w:val="20"/>
    </w:rPr>
  </w:style>
  <w:style w:type="paragraph" w:styleId="11">
    <w:name w:val="Body Text First Indent 2"/>
    <w:basedOn w:val="10"/>
    <w:qFormat/>
    <w:locked/>
    <w:uiPriority w:val="0"/>
    <w:pPr>
      <w:widowControl w:val="0"/>
      <w:autoSpaceDE/>
      <w:autoSpaceDN/>
      <w:adjustRightInd/>
      <w:spacing w:after="120" w:line="240" w:lineRule="auto"/>
      <w:ind w:left="420" w:leftChars="200" w:firstLine="420" w:firstLineChars="200"/>
      <w:jc w:val="both"/>
      <w:textAlignment w:val="auto"/>
    </w:pPr>
    <w:rPr>
      <w:kern w:val="2"/>
      <w:sz w:val="21"/>
      <w:szCs w:val="24"/>
      <w:lang w:eastAsia="zh-CN" w:bidi="ar-SA"/>
    </w:rPr>
  </w:style>
  <w:style w:type="paragraph" w:styleId="12">
    <w:name w:val="List 2"/>
    <w:basedOn w:val="1"/>
    <w:unhideWhenUsed/>
    <w:qFormat/>
    <w:locked/>
    <w:uiPriority w:val="0"/>
    <w:pPr>
      <w:spacing w:line="360" w:lineRule="auto"/>
      <w:ind w:left="100" w:leftChars="200" w:hanging="200" w:hangingChars="200"/>
      <w:contextualSpacing/>
    </w:pPr>
    <w:rPr>
      <w:rFonts w:ascii="Calibri" w:hAnsi="Calibri" w:eastAsia="仿宋" w:cs="Times New Roman"/>
      <w:sz w:val="28"/>
    </w:rPr>
  </w:style>
  <w:style w:type="paragraph" w:styleId="13">
    <w:name w:val="Block Text"/>
    <w:basedOn w:val="1"/>
    <w:next w:val="1"/>
    <w:qFormat/>
    <w:locked/>
    <w:uiPriority w:val="0"/>
    <w:pPr>
      <w:autoSpaceDE/>
      <w:autoSpaceDN/>
      <w:adjustRightInd/>
      <w:snapToGrid w:val="0"/>
      <w:spacing w:before="180" w:beforeLines="0" w:line="380" w:lineRule="atLeast"/>
      <w:ind w:left="142" w:right="170" w:firstLine="476"/>
      <w:textAlignment w:val="auto"/>
    </w:pPr>
    <w:rPr>
      <w:sz w:val="24"/>
    </w:rPr>
  </w:style>
  <w:style w:type="paragraph" w:styleId="14">
    <w:name w:val="Plain Text"/>
    <w:basedOn w:val="1"/>
    <w:next w:val="7"/>
    <w:qFormat/>
    <w:locked/>
    <w:uiPriority w:val="0"/>
    <w:pPr>
      <w:spacing w:line="240" w:lineRule="auto"/>
      <w:ind w:firstLine="0" w:firstLineChars="0"/>
    </w:pPr>
    <w:rPr>
      <w:rFonts w:ascii="宋体" w:hAnsi="Courier New" w:cs="Times New Roman"/>
      <w:sz w:val="21"/>
      <w:szCs w:val="21"/>
    </w:rPr>
  </w:style>
  <w:style w:type="paragraph" w:styleId="15">
    <w:name w:val="Date"/>
    <w:basedOn w:val="1"/>
    <w:next w:val="1"/>
    <w:link w:val="39"/>
    <w:qFormat/>
    <w:uiPriority w:val="0"/>
    <w:pPr>
      <w:ind w:left="100" w:leftChars="2500"/>
    </w:pPr>
    <w:rPr>
      <w:kern w:val="0"/>
      <w:sz w:val="24"/>
      <w:szCs w:val="20"/>
    </w:rPr>
  </w:style>
  <w:style w:type="paragraph" w:styleId="16">
    <w:name w:val="Body Text Indent 2"/>
    <w:basedOn w:val="1"/>
    <w:qFormat/>
    <w:locked/>
    <w:uiPriority w:val="0"/>
    <w:pPr>
      <w:spacing w:after="120" w:line="480" w:lineRule="auto"/>
      <w:ind w:left="420" w:leftChars="200"/>
    </w:pPr>
    <w:rPr>
      <w:szCs w:val="24"/>
    </w:rPr>
  </w:style>
  <w:style w:type="paragraph" w:styleId="17">
    <w:name w:val="Balloon Text"/>
    <w:basedOn w:val="1"/>
    <w:link w:val="40"/>
    <w:semiHidden/>
    <w:qFormat/>
    <w:uiPriority w:val="0"/>
    <w:rPr>
      <w:kern w:val="0"/>
      <w:sz w:val="18"/>
      <w:szCs w:val="20"/>
    </w:rPr>
  </w:style>
  <w:style w:type="paragraph" w:styleId="18">
    <w:name w:val="footer"/>
    <w:basedOn w:val="1"/>
    <w:link w:val="41"/>
    <w:qFormat/>
    <w:uiPriority w:val="99"/>
    <w:pPr>
      <w:tabs>
        <w:tab w:val="center" w:pos="4153"/>
        <w:tab w:val="right" w:pos="8306"/>
      </w:tabs>
      <w:snapToGrid w:val="0"/>
      <w:jc w:val="left"/>
    </w:pPr>
    <w:rPr>
      <w:kern w:val="0"/>
      <w:sz w:val="18"/>
      <w:szCs w:val="20"/>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0"/>
    <w:pPr>
      <w:tabs>
        <w:tab w:val="left" w:pos="5760"/>
      </w:tabs>
      <w:adjustRightInd w:val="0"/>
      <w:snapToGrid w:val="0"/>
      <w:jc w:val="center"/>
    </w:pPr>
    <w:rPr>
      <w:rFonts w:ascii="Times New Roman" w:hAnsi="Times New Roman" w:eastAsia="宋体" w:cs="Times New Roman"/>
      <w:sz w:val="21"/>
    </w:rPr>
  </w:style>
  <w:style w:type="paragraph" w:styleId="21">
    <w:name w:val="index heading"/>
    <w:basedOn w:val="1"/>
    <w:next w:val="22"/>
    <w:qFormat/>
    <w:locked/>
    <w:uiPriority w:val="0"/>
    <w:rPr>
      <w:rFonts w:ascii="Arial" w:hAnsi="Arial"/>
      <w:b/>
    </w:rPr>
  </w:style>
  <w:style w:type="paragraph" w:styleId="22">
    <w:name w:val="index 1"/>
    <w:basedOn w:val="1"/>
    <w:next w:val="1"/>
    <w:qFormat/>
    <w:locked/>
    <w:uiPriority w:val="0"/>
  </w:style>
  <w:style w:type="paragraph" w:styleId="23">
    <w:name w:val="toc 2"/>
    <w:basedOn w:val="1"/>
    <w:next w:val="1"/>
    <w:semiHidden/>
    <w:qFormat/>
    <w:locked/>
    <w:uiPriority w:val="0"/>
    <w:pPr>
      <w:ind w:left="420" w:leftChars="200"/>
    </w:pPr>
    <w:rPr>
      <w:rFonts w:ascii="Times New Roman" w:hAnsi="Times New Roman" w:eastAsia="宋体" w:cs="Times New Roman"/>
      <w:szCs w:val="24"/>
    </w:rPr>
  </w:style>
  <w:style w:type="paragraph" w:styleId="24">
    <w:name w:val="Body Text 2"/>
    <w:basedOn w:val="1"/>
    <w:qFormat/>
    <w:locked/>
    <w:uiPriority w:val="0"/>
    <w:pPr>
      <w:widowControl/>
      <w:spacing w:after="200"/>
      <w:jc w:val="left"/>
    </w:pPr>
    <w:rPr>
      <w:kern w:val="0"/>
      <w:sz w:val="22"/>
      <w:szCs w:val="20"/>
      <w:lang w:eastAsia="en-US" w:bidi="en-US"/>
    </w:rPr>
  </w:style>
  <w:style w:type="paragraph" w:styleId="25">
    <w:name w:val="Normal (Web)"/>
    <w:basedOn w:val="1"/>
    <w:link w:val="43"/>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9"/>
    <w:next w:val="9"/>
    <w:link w:val="44"/>
    <w:semiHidden/>
    <w:qFormat/>
    <w:uiPriority w:val="0"/>
    <w:rPr>
      <w:b/>
      <w:sz w:val="24"/>
      <w:szCs w:val="20"/>
    </w:rPr>
  </w:style>
  <w:style w:type="paragraph" w:styleId="27">
    <w:name w:val="Body Text First Indent"/>
    <w:basedOn w:val="2"/>
    <w:next w:val="1"/>
    <w:unhideWhenUsed/>
    <w:qFormat/>
    <w:locked/>
    <w:uiPriority w:val="99"/>
    <w:pPr>
      <w:spacing w:after="120"/>
      <w:ind w:firstLine="420" w:firstLineChars="100"/>
    </w:p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locked/>
    <w:uiPriority w:val="0"/>
    <w:rPr>
      <w:b/>
    </w:rPr>
  </w:style>
  <w:style w:type="character" w:styleId="32">
    <w:name w:val="page number"/>
    <w:basedOn w:val="30"/>
    <w:qFormat/>
    <w:locked/>
    <w:uiPriority w:val="0"/>
  </w:style>
  <w:style w:type="character" w:styleId="33">
    <w:name w:val="Emphasis"/>
    <w:basedOn w:val="30"/>
    <w:qFormat/>
    <w:locked/>
    <w:uiPriority w:val="0"/>
    <w:rPr>
      <w:i/>
    </w:rPr>
  </w:style>
  <w:style w:type="character" w:styleId="34">
    <w:name w:val="annotation reference"/>
    <w:semiHidden/>
    <w:qFormat/>
    <w:uiPriority w:val="0"/>
    <w:rPr>
      <w:sz w:val="21"/>
    </w:rPr>
  </w:style>
  <w:style w:type="paragraph" w:customStyle="1" w:styleId="35">
    <w:name w:val="Body Text 21"/>
    <w:basedOn w:val="1"/>
    <w:qFormat/>
    <w:uiPriority w:val="0"/>
    <w:pPr>
      <w:spacing w:after="120" w:line="480" w:lineRule="auto"/>
    </w:pPr>
  </w:style>
  <w:style w:type="character" w:customStyle="1" w:styleId="36">
    <w:name w:val="正文文本 字符"/>
    <w:link w:val="2"/>
    <w:qFormat/>
    <w:locked/>
    <w:uiPriority w:val="0"/>
    <w:rPr>
      <w:sz w:val="18"/>
    </w:rPr>
  </w:style>
  <w:style w:type="character" w:customStyle="1" w:styleId="37">
    <w:name w:val="批注文字 字符"/>
    <w:link w:val="9"/>
    <w:qFormat/>
    <w:locked/>
    <w:uiPriority w:val="0"/>
    <w:rPr>
      <w:rFonts w:ascii="Times New Roman" w:hAnsi="Times New Roman" w:eastAsia="宋体"/>
      <w:sz w:val="24"/>
    </w:rPr>
  </w:style>
  <w:style w:type="character" w:customStyle="1" w:styleId="38">
    <w:name w:val="正文文本缩进 字符"/>
    <w:link w:val="10"/>
    <w:semiHidden/>
    <w:qFormat/>
    <w:locked/>
    <w:uiPriority w:val="0"/>
    <w:rPr>
      <w:rFonts w:ascii="Times New Roman" w:hAnsi="Times New Roman" w:eastAsia="宋体"/>
      <w:sz w:val="24"/>
    </w:rPr>
  </w:style>
  <w:style w:type="character" w:customStyle="1" w:styleId="39">
    <w:name w:val="日期 字符1"/>
    <w:link w:val="15"/>
    <w:qFormat/>
    <w:locked/>
    <w:uiPriority w:val="0"/>
    <w:rPr>
      <w:rFonts w:ascii="Times New Roman" w:hAnsi="Times New Roman" w:eastAsia="宋体"/>
      <w:sz w:val="24"/>
    </w:rPr>
  </w:style>
  <w:style w:type="character" w:customStyle="1" w:styleId="40">
    <w:name w:val="批注框文本 字符"/>
    <w:link w:val="17"/>
    <w:semiHidden/>
    <w:qFormat/>
    <w:locked/>
    <w:uiPriority w:val="0"/>
    <w:rPr>
      <w:rFonts w:ascii="Times New Roman" w:hAnsi="Times New Roman" w:eastAsia="宋体"/>
      <w:sz w:val="18"/>
    </w:rPr>
  </w:style>
  <w:style w:type="character" w:customStyle="1" w:styleId="41">
    <w:name w:val="页脚 字符1"/>
    <w:link w:val="18"/>
    <w:qFormat/>
    <w:locked/>
    <w:uiPriority w:val="99"/>
    <w:rPr>
      <w:sz w:val="18"/>
    </w:rPr>
  </w:style>
  <w:style w:type="character" w:customStyle="1" w:styleId="42">
    <w:name w:val="页眉 字符"/>
    <w:link w:val="19"/>
    <w:qFormat/>
    <w:locked/>
    <w:uiPriority w:val="0"/>
    <w:rPr>
      <w:sz w:val="18"/>
    </w:rPr>
  </w:style>
  <w:style w:type="character" w:customStyle="1" w:styleId="43">
    <w:name w:val="普通(网站) 字符"/>
    <w:link w:val="25"/>
    <w:qFormat/>
    <w:locked/>
    <w:uiPriority w:val="0"/>
    <w:rPr>
      <w:rFonts w:ascii="宋体" w:hAnsi="宋体" w:eastAsia="宋体"/>
      <w:sz w:val="24"/>
    </w:rPr>
  </w:style>
  <w:style w:type="character" w:customStyle="1" w:styleId="44">
    <w:name w:val="批注主题 字符"/>
    <w:link w:val="26"/>
    <w:semiHidden/>
    <w:qFormat/>
    <w:locked/>
    <w:uiPriority w:val="0"/>
    <w:rPr>
      <w:rFonts w:ascii="Times New Roman" w:hAnsi="Times New Roman" w:eastAsia="宋体"/>
      <w:b/>
      <w:kern w:val="2"/>
      <w:sz w:val="24"/>
    </w:rPr>
  </w:style>
  <w:style w:type="character" w:customStyle="1" w:styleId="45">
    <w:name w:val="Body text|1_"/>
    <w:link w:val="46"/>
    <w:unhideWhenUsed/>
    <w:qFormat/>
    <w:uiPriority w:val="0"/>
    <w:rPr>
      <w:rFonts w:hint="eastAsia" w:ascii="MingLiU" w:hAnsi="MingLiU" w:eastAsia="MingLiU"/>
      <w:sz w:val="20"/>
      <w:lang w:val="zh-TW" w:eastAsia="zh-TW"/>
    </w:rPr>
  </w:style>
  <w:style w:type="paragraph" w:customStyle="1" w:styleId="46">
    <w:name w:val="Body text|1"/>
    <w:basedOn w:val="1"/>
    <w:link w:val="45"/>
    <w:unhideWhenUsed/>
    <w:qFormat/>
    <w:uiPriority w:val="0"/>
    <w:pPr>
      <w:spacing w:beforeLines="0" w:afterLines="0" w:line="271" w:lineRule="auto"/>
    </w:pPr>
    <w:rPr>
      <w:rFonts w:hint="eastAsia" w:ascii="MingLiU" w:hAnsi="MingLiU" w:eastAsia="MingLiU"/>
      <w:sz w:val="20"/>
      <w:lang w:val="zh-TW" w:eastAsia="zh-TW"/>
    </w:rPr>
  </w:style>
  <w:style w:type="character" w:customStyle="1" w:styleId="47">
    <w:name w:val="fontstyle31"/>
    <w:qFormat/>
    <w:uiPriority w:val="0"/>
    <w:rPr>
      <w:rFonts w:hint="default" w:ascii="TimesNewRomanPSMT" w:hAnsi="TimesNewRomanPSMT"/>
      <w:color w:val="000000"/>
      <w:sz w:val="24"/>
      <w:szCs w:val="24"/>
    </w:rPr>
  </w:style>
  <w:style w:type="character" w:customStyle="1" w:styleId="48">
    <w:name w:val="fontstyle11"/>
    <w:qFormat/>
    <w:uiPriority w:val="0"/>
    <w:rPr>
      <w:rFonts w:hint="eastAsia" w:ascii="宋体" w:hAnsi="宋体" w:eastAsia="宋体"/>
      <w:color w:val="000000"/>
      <w:sz w:val="24"/>
      <w:szCs w:val="24"/>
    </w:rPr>
  </w:style>
  <w:style w:type="character" w:customStyle="1" w:styleId="49">
    <w:name w:val="页脚 字符"/>
    <w:basedOn w:val="30"/>
    <w:qFormat/>
    <w:uiPriority w:val="99"/>
  </w:style>
  <w:style w:type="character" w:customStyle="1" w:styleId="50">
    <w:name w:val="正文文本 字符1"/>
    <w:semiHidden/>
    <w:qFormat/>
    <w:uiPriority w:val="0"/>
    <w:rPr>
      <w:rFonts w:ascii="Times New Roman" w:hAnsi="Times New Roman" w:eastAsia="宋体"/>
      <w:sz w:val="24"/>
    </w:rPr>
  </w:style>
  <w:style w:type="character" w:customStyle="1" w:styleId="51">
    <w:name w:val="日期 字符"/>
    <w:semiHidden/>
    <w:qFormat/>
    <w:uiPriority w:val="0"/>
    <w:rPr>
      <w:rFonts w:ascii="Times New Roman" w:hAnsi="Times New Roman" w:eastAsia="宋体"/>
      <w:sz w:val="24"/>
    </w:rPr>
  </w:style>
  <w:style w:type="character" w:customStyle="1" w:styleId="52">
    <w:name w:val="表格 Char"/>
    <w:link w:val="53"/>
    <w:qFormat/>
    <w:locked/>
    <w:uiPriority w:val="0"/>
    <w:rPr>
      <w:rFonts w:ascii="宋体"/>
      <w:sz w:val="21"/>
    </w:rPr>
  </w:style>
  <w:style w:type="paragraph" w:customStyle="1" w:styleId="53">
    <w:name w:val="表格"/>
    <w:basedOn w:val="1"/>
    <w:next w:val="1"/>
    <w:link w:val="52"/>
    <w:qFormat/>
    <w:uiPriority w:val="0"/>
    <w:pPr>
      <w:adjustRightInd w:val="0"/>
      <w:snapToGrid w:val="0"/>
      <w:spacing w:beforeLines="10" w:afterLines="10" w:line="259" w:lineRule="auto"/>
      <w:jc w:val="center"/>
    </w:pPr>
    <w:rPr>
      <w:rFonts w:ascii="宋体"/>
      <w:kern w:val="0"/>
      <w:szCs w:val="20"/>
    </w:rPr>
  </w:style>
  <w:style w:type="character" w:customStyle="1" w:styleId="54">
    <w:name w:val="fontstyle01"/>
    <w:qFormat/>
    <w:uiPriority w:val="0"/>
    <w:rPr>
      <w:rFonts w:hint="default" w:ascii="TimesNewRomanPS-BoldMT" w:hAnsi="TimesNewRomanPS-BoldMT"/>
      <w:b/>
      <w:bCs/>
      <w:color w:val="000000"/>
      <w:sz w:val="24"/>
      <w:szCs w:val="24"/>
    </w:rPr>
  </w:style>
  <w:style w:type="character" w:customStyle="1" w:styleId="55">
    <w:name w:val="批注文字 字符1"/>
    <w:semiHidden/>
    <w:qFormat/>
    <w:uiPriority w:val="0"/>
    <w:rPr>
      <w:rFonts w:ascii="Times New Roman" w:hAnsi="Times New Roman" w:eastAsia="宋体"/>
      <w:sz w:val="24"/>
    </w:rPr>
  </w:style>
  <w:style w:type="paragraph" w:customStyle="1" w:styleId="56">
    <w:name w:val="正文2002"/>
    <w:basedOn w:val="1"/>
    <w:qFormat/>
    <w:uiPriority w:val="0"/>
    <w:pPr>
      <w:spacing w:line="340" w:lineRule="exact"/>
      <w:ind w:firstLine="0" w:firstLineChars="0"/>
      <w:jc w:val="center"/>
    </w:pPr>
    <w:rPr>
      <w:sz w:val="21"/>
    </w:rPr>
  </w:style>
  <w:style w:type="paragraph" w:customStyle="1" w:styleId="57">
    <w:name w:val="中文报告书样式"/>
    <w:basedOn w:val="1"/>
    <w:qFormat/>
    <w:uiPriority w:val="0"/>
    <w:pPr>
      <w:adjustRightInd w:val="0"/>
      <w:spacing w:line="420" w:lineRule="atLeast"/>
      <w:textAlignment w:val="baseline"/>
    </w:pPr>
    <w:rPr>
      <w:kern w:val="24"/>
      <w:sz w:val="24"/>
    </w:rPr>
  </w:style>
  <w:style w:type="paragraph" w:customStyle="1" w:styleId="58">
    <w:name w:val="报告正文"/>
    <w:basedOn w:val="1"/>
    <w:qFormat/>
    <w:uiPriority w:val="0"/>
    <w:pPr>
      <w:widowControl/>
      <w:suppressAutoHyphens/>
      <w:topLinePunct/>
      <w:adjustRightInd w:val="0"/>
      <w:snapToGrid w:val="0"/>
      <w:spacing w:line="360" w:lineRule="auto"/>
      <w:ind w:firstLine="200" w:firstLineChars="200"/>
    </w:pPr>
    <w:rPr>
      <w:rFonts w:eastAsia="Times New Roman"/>
      <w:kern w:val="0"/>
      <w:sz w:val="24"/>
      <w:szCs w:val="20"/>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表头"/>
    <w:basedOn w:val="7"/>
    <w:next w:val="1"/>
    <w:qFormat/>
    <w:uiPriority w:val="0"/>
    <w:pPr>
      <w:spacing w:line="500" w:lineRule="exact"/>
      <w:jc w:val="center"/>
    </w:pPr>
    <w:rPr>
      <w:rFonts w:ascii="楷体_GB2312" w:hAnsi="楷体_GB2312" w:eastAsia="楷体_GB2312" w:cs="楷体_GB2312"/>
      <w:b/>
      <w:sz w:val="24"/>
    </w:rPr>
  </w:style>
  <w:style w:type="paragraph" w:customStyle="1" w:styleId="61">
    <w:name w:val="正文1"/>
    <w:basedOn w:val="14"/>
    <w:next w:val="1"/>
    <w:qFormat/>
    <w:uiPriority w:val="0"/>
    <w:pPr>
      <w:spacing w:before="78" w:beforeLines="25" w:after="78" w:afterLines="25" w:line="360" w:lineRule="auto"/>
      <w:ind w:firstLine="480" w:firstLineChars="200"/>
    </w:pPr>
    <w:rPr>
      <w:sz w:val="24"/>
    </w:rPr>
  </w:style>
  <w:style w:type="paragraph" w:customStyle="1" w:styleId="62">
    <w:name w:val="样式1"/>
    <w:basedOn w:val="21"/>
    <w:next w:val="1"/>
    <w:qFormat/>
    <w:uiPriority w:val="0"/>
    <w:pPr>
      <w:snapToGrid w:val="0"/>
      <w:jc w:val="center"/>
    </w:pPr>
    <w:rPr>
      <w:rFonts w:ascii="宋体" w:eastAsia="宋体"/>
      <w:sz w:val="21"/>
    </w:rPr>
  </w:style>
  <w:style w:type="paragraph" w:customStyle="1" w:styleId="63">
    <w:name w:val="Default"/>
    <w:basedOn w:val="64"/>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表格标题"/>
    <w:basedOn w:val="8"/>
    <w:next w:val="1"/>
    <w:qFormat/>
    <w:uiPriority w:val="0"/>
    <w:pPr>
      <w:jc w:val="left"/>
    </w:pPr>
  </w:style>
  <w:style w:type="paragraph" w:customStyle="1" w:styleId="65">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66">
    <w:name w:val="表内格式"/>
    <w:basedOn w:val="1"/>
    <w:qFormat/>
    <w:uiPriority w:val="0"/>
    <w:pPr>
      <w:spacing w:line="240" w:lineRule="atLeast"/>
      <w:jc w:val="center"/>
    </w:pPr>
    <w:rPr>
      <w:rFonts w:ascii="宋体" w:hAnsi="宋体"/>
    </w:rPr>
  </w:style>
  <w:style w:type="paragraph" w:customStyle="1" w:styleId="67">
    <w:name w:val="正文啊"/>
    <w:basedOn w:val="1"/>
    <w:qFormat/>
    <w:uiPriority w:val="0"/>
    <w:pPr>
      <w:spacing w:line="360" w:lineRule="auto"/>
      <w:ind w:firstLine="200" w:firstLineChars="200"/>
    </w:pPr>
    <w:rPr>
      <w:sz w:val="24"/>
      <w:szCs w:val="20"/>
    </w:rPr>
  </w:style>
  <w:style w:type="paragraph" w:customStyle="1" w:styleId="68">
    <w:name w:val="我的正文"/>
    <w:basedOn w:val="1"/>
    <w:qFormat/>
    <w:uiPriority w:val="0"/>
    <w:pPr>
      <w:spacing w:before="78" w:beforeLines="25" w:after="78" w:afterLines="25" w:line="324" w:lineRule="auto"/>
      <w:ind w:firstLine="200" w:firstLineChars="200"/>
    </w:pPr>
    <w:rPr>
      <w:rFonts w:eastAsia="Times New Roman"/>
      <w:sz w:val="24"/>
      <w:szCs w:val="20"/>
    </w:rPr>
  </w:style>
  <w:style w:type="paragraph" w:customStyle="1" w:styleId="69">
    <w:name w:val="正文 楷体"/>
    <w:basedOn w:val="1"/>
    <w:qFormat/>
    <w:uiPriority w:val="0"/>
    <w:pPr>
      <w:spacing w:line="500" w:lineRule="exact"/>
      <w:ind w:firstLine="200" w:firstLineChars="200"/>
    </w:pPr>
    <w:rPr>
      <w:rFonts w:ascii="楷体_GB2312" w:hAnsi="楷体_GB2312" w:eastAsia="楷体_GB2312" w:cs="宋体"/>
      <w:sz w:val="24"/>
    </w:rPr>
  </w:style>
  <w:style w:type="paragraph" w:customStyle="1" w:styleId="70">
    <w:name w:val="报告书表格"/>
    <w:basedOn w:val="1"/>
    <w:qFormat/>
    <w:uiPriority w:val="0"/>
    <w:pPr>
      <w:adjustRightInd w:val="0"/>
      <w:spacing w:line="240" w:lineRule="atLeast"/>
      <w:jc w:val="center"/>
      <w:textAlignment w:val="baseline"/>
    </w:pPr>
    <w:rPr>
      <w:kern w:val="0"/>
      <w:sz w:val="24"/>
    </w:rPr>
  </w:style>
  <w:style w:type="paragraph" w:customStyle="1" w:styleId="71">
    <w:name w:val="正文dh"/>
    <w:basedOn w:val="1"/>
    <w:qFormat/>
    <w:uiPriority w:val="0"/>
    <w:pPr>
      <w:spacing w:line="240" w:lineRule="auto"/>
      <w:ind w:firstLine="482"/>
    </w:pPr>
    <w:rPr>
      <w:spacing w:val="0"/>
    </w:rPr>
  </w:style>
  <w:style w:type="paragraph" w:customStyle="1" w:styleId="72">
    <w:name w:val="正文格式"/>
    <w:basedOn w:val="27"/>
    <w:qFormat/>
    <w:uiPriority w:val="0"/>
    <w:pPr>
      <w:spacing w:after="0" w:line="360" w:lineRule="auto"/>
      <w:ind w:firstLine="200" w:firstLineChars="200"/>
    </w:pPr>
    <w:rPr>
      <w:rFonts w:ascii="宋体"/>
      <w:sz w:val="24"/>
    </w:rPr>
  </w:style>
  <w:style w:type="paragraph" w:customStyle="1" w:styleId="73">
    <w:name w:val="报告书"/>
    <w:basedOn w:val="1"/>
    <w:qFormat/>
    <w:uiPriority w:val="0"/>
    <w:pPr>
      <w:adjustRightInd w:val="0"/>
      <w:snapToGrid w:val="0"/>
      <w:spacing w:line="440" w:lineRule="atLeast"/>
      <w:ind w:firstLine="482"/>
      <w:textAlignment w:val="baseline"/>
    </w:pPr>
    <w:rPr>
      <w:rFonts w:ascii="宋体"/>
      <w:kern w:val="24"/>
      <w:sz w:val="24"/>
    </w:rPr>
  </w:style>
  <w:style w:type="paragraph" w:customStyle="1" w:styleId="74">
    <w:name w:val="【表内】表"/>
    <w:basedOn w:val="1"/>
    <w:qFormat/>
    <w:uiPriority w:val="0"/>
    <w:pPr>
      <w:spacing w:line="360" w:lineRule="exact"/>
      <w:jc w:val="center"/>
    </w:pPr>
  </w:style>
  <w:style w:type="paragraph" w:styleId="75">
    <w:name w:val="List Paragraph"/>
    <w:basedOn w:val="1"/>
    <w:qFormat/>
    <w:uiPriority w:val="99"/>
    <w:pPr>
      <w:ind w:firstLine="420" w:firstLineChars="200"/>
    </w:pPr>
  </w:style>
  <w:style w:type="paragraph" w:customStyle="1" w:styleId="76">
    <w:name w:val="报告书正文"/>
    <w:basedOn w:val="27"/>
    <w:qFormat/>
    <w:uiPriority w:val="0"/>
    <w:pPr>
      <w:widowControl/>
      <w:spacing w:before="100" w:beforeAutospacing="1" w:after="0" w:line="360" w:lineRule="auto"/>
      <w:ind w:firstLine="200" w:firstLineChars="200"/>
      <w:jc w:val="left"/>
    </w:pPr>
    <w:rPr>
      <w:rFonts w:ascii="Times New Roman" w:hAnsi="Times New Roman" w:eastAsia="宋体" w:cs="Times New Roman"/>
      <w:sz w:val="24"/>
      <w:szCs w:val="24"/>
    </w:rPr>
  </w:style>
  <w:style w:type="paragraph" w:customStyle="1" w:styleId="77">
    <w:name w:val="段落1"/>
    <w:basedOn w:val="1"/>
    <w:qFormat/>
    <w:uiPriority w:val="0"/>
    <w:pPr>
      <w:spacing w:line="480" w:lineRule="exact"/>
      <w:ind w:firstLine="584" w:firstLineChars="200"/>
    </w:pPr>
    <w:rPr>
      <w:spacing w:val="6"/>
      <w:sz w:val="28"/>
    </w:rPr>
  </w:style>
  <w:style w:type="paragraph" w:customStyle="1" w:styleId="78">
    <w:name w:val="正文(首行缩进)"/>
    <w:basedOn w:val="1"/>
    <w:next w:val="1"/>
    <w:qFormat/>
    <w:uiPriority w:val="0"/>
    <w:pPr>
      <w:spacing w:line="360" w:lineRule="auto"/>
      <w:ind w:firstLine="540" w:firstLineChars="225"/>
    </w:pPr>
    <w:rPr>
      <w:rFonts w:ascii="宋体" w:hAnsi="宋体"/>
      <w:kern w:val="0"/>
      <w:sz w:val="24"/>
    </w:rPr>
  </w:style>
  <w:style w:type="paragraph" w:customStyle="1" w:styleId="79">
    <w:name w:val="Table Paragraph"/>
    <w:basedOn w:val="1"/>
    <w:qFormat/>
    <w:uiPriority w:val="0"/>
    <w:pPr>
      <w:spacing w:before="100" w:beforeAutospacing="1"/>
      <w:jc w:val="left"/>
    </w:pPr>
    <w:rPr>
      <w:rFonts w:ascii="Calibri" w:hAnsi="Calibri"/>
      <w:kern w:val="0"/>
      <w:sz w:val="22"/>
      <w:szCs w:val="22"/>
    </w:rPr>
  </w:style>
  <w:style w:type="paragraph" w:customStyle="1" w:styleId="8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1">
    <w:name w:val="样式 正文缩进 + 宋体 行距: 固定值 22 磅"/>
    <w:basedOn w:val="7"/>
    <w:qFormat/>
    <w:uiPriority w:val="0"/>
    <w:pPr>
      <w:ind w:firstLine="0" w:firstLineChars="0"/>
    </w:pPr>
    <w:rPr>
      <w:rFonts w:ascii="Arial Unicode MS" w:hAnsi="Arial Unicode MS" w:cs="宋体"/>
      <w:szCs w:val="20"/>
    </w:rPr>
  </w:style>
  <w:style w:type="paragraph" w:customStyle="1" w:styleId="82">
    <w:name w:val="表格正文"/>
    <w:basedOn w:val="64"/>
    <w:qFormat/>
    <w:uiPriority w:val="0"/>
    <w:pPr>
      <w:wordWrap w:val="0"/>
      <w:ind w:firstLine="0"/>
    </w:pPr>
  </w:style>
  <w:style w:type="paragraph" w:customStyle="1" w:styleId="83">
    <w:name w:val="环评正文"/>
    <w:basedOn w:val="1"/>
    <w:qFormat/>
    <w:uiPriority w:val="0"/>
    <w:pPr>
      <w:autoSpaceDE w:val="0"/>
      <w:autoSpaceDN w:val="0"/>
      <w:adjustRightInd w:val="0"/>
      <w:snapToGrid w:val="0"/>
      <w:spacing w:line="360" w:lineRule="auto"/>
      <w:ind w:firstLine="200" w:firstLineChars="200"/>
      <w:jc w:val="left"/>
    </w:pPr>
    <w:rPr>
      <w:rFonts w:cs="宋体"/>
      <w:kern w:val="0"/>
      <w:sz w:val="24"/>
      <w:szCs w:val="21"/>
    </w:rPr>
  </w:style>
  <w:style w:type="paragraph" w:customStyle="1" w:styleId="84">
    <w:name w:val="环评标题"/>
    <w:basedOn w:val="83"/>
    <w:qFormat/>
    <w:uiPriority w:val="0"/>
    <w:pPr>
      <w:ind w:firstLine="0" w:firstLineChars="0"/>
    </w:pPr>
    <w:rPr>
      <w:b/>
      <w:sz w:val="28"/>
    </w:rPr>
  </w:style>
  <w:style w:type="paragraph" w:customStyle="1" w:styleId="85">
    <w:name w:val="表格字体"/>
    <w:basedOn w:val="1"/>
    <w:qFormat/>
    <w:uiPriority w:val="0"/>
    <w:pPr>
      <w:adjustRightInd w:val="0"/>
      <w:snapToGrid w:val="0"/>
      <w:jc w:val="center"/>
    </w:pPr>
    <w:rPr>
      <w:rFonts w:hint="eastAsia"/>
    </w:rPr>
  </w:style>
  <w:style w:type="paragraph" w:customStyle="1" w:styleId="86">
    <w:name w:val="表格内容1"/>
    <w:basedOn w:val="1"/>
    <w:qFormat/>
    <w:uiPriority w:val="0"/>
    <w:pPr>
      <w:widowControl/>
      <w:spacing w:line="300" w:lineRule="exact"/>
      <w:jc w:val="center"/>
    </w:pPr>
    <w:rPr>
      <w:rFonts w:ascii="Calibri" w:hAnsi="Calibri" w:eastAsia="宋体" w:cs="Times New Roman"/>
      <w:szCs w:val="21"/>
      <w:lang w:eastAsia="en-US" w:bidi="en-US"/>
    </w:rPr>
  </w:style>
  <w:style w:type="paragraph" w:customStyle="1" w:styleId="87">
    <w:name w:val="正文11"/>
    <w:basedOn w:val="7"/>
    <w:next w:val="7"/>
    <w:qFormat/>
    <w:uiPriority w:val="0"/>
    <w:pPr>
      <w:spacing w:line="360" w:lineRule="auto"/>
      <w:ind w:firstLine="480"/>
    </w:pPr>
    <w:rPr>
      <w:rFonts w:hAnsi="宋体"/>
      <w:sz w:val="24"/>
    </w:rPr>
  </w:style>
  <w:style w:type="paragraph" w:customStyle="1" w:styleId="88">
    <w:name w:val="样式5"/>
    <w:basedOn w:val="61"/>
    <w:next w:val="89"/>
    <w:qFormat/>
    <w:uiPriority w:val="0"/>
    <w:pPr>
      <w:jc w:val="center"/>
    </w:pPr>
    <w:rPr>
      <w:b/>
      <w:bCs/>
      <w:kern w:val="0"/>
      <w:sz w:val="20"/>
      <w:szCs w:val="20"/>
    </w:rPr>
  </w:style>
  <w:style w:type="paragraph" w:customStyle="1" w:styleId="89">
    <w:name w:val="正1"/>
    <w:basedOn w:val="1"/>
    <w:qFormat/>
    <w:uiPriority w:val="0"/>
    <w:pPr>
      <w:spacing w:before="60" w:after="60" w:line="400" w:lineRule="exact"/>
      <w:ind w:right="32" w:firstLine="612"/>
    </w:pPr>
    <w:rPr>
      <w:rFonts w:ascii="宋体" w:hAnsi="Calibri"/>
      <w:sz w:val="28"/>
      <w:szCs w:val="20"/>
    </w:rPr>
  </w:style>
  <w:style w:type="paragraph" w:customStyle="1" w:styleId="90">
    <w:name w:val="图标说明"/>
    <w:basedOn w:val="91"/>
    <w:qFormat/>
    <w:uiPriority w:val="0"/>
    <w:pPr>
      <w:spacing w:beforeLines="50" w:afterLines="50"/>
    </w:pPr>
    <w:rPr>
      <w:b/>
    </w:rPr>
  </w:style>
  <w:style w:type="paragraph" w:customStyle="1" w:styleId="91">
    <w:name w:val="表内文字"/>
    <w:basedOn w:val="1"/>
    <w:qFormat/>
    <w:uiPriority w:val="0"/>
    <w:pPr>
      <w:spacing w:line="240" w:lineRule="auto"/>
      <w:ind w:firstLine="0" w:firstLineChars="0"/>
      <w:jc w:val="both"/>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8863</Words>
  <Characters>9654</Characters>
  <Lines>201</Lines>
  <Paragraphs>56</Paragraphs>
  <TotalTime>13</TotalTime>
  <ScaleCrop>false</ScaleCrop>
  <LinksUpToDate>false</LinksUpToDate>
  <CharactersWithSpaces>9782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cp:lastModifiedBy>
  <cp:lastPrinted>2020-12-29T02:43:00Z</cp:lastPrinted>
  <dcterms:modified xsi:type="dcterms:W3CDTF">2025-05-08T04:40:52Z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9D7D82D34D2546BAB6145288FEF8872A_13</vt:lpwstr>
  </property>
  <property fmtid="{D5CDD505-2E9C-101B-9397-08002B2CF9AE}" pid="4" name="KSOTemplateDocerSaveRecord">
    <vt:lpwstr>eyJoZGlkIjoiY2JhN2E3Y2E4ZGEyMjFkZDZhMTI5MDZmM2ViODUxN2QiLCJ1c2VySWQiOiI2NjEyMzIxNzMifQ==</vt:lpwstr>
  </property>
</Properties>
</file>