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 xml:space="preserve">报 价 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发展和改革委员会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单位协助开展成本监审公告要求，我单位研究后，愿意参加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项目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监审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，现将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报价如下：</w:t>
      </w:r>
    </w:p>
    <w:tbl>
      <w:tblPr>
        <w:tblStyle w:val="3"/>
        <w:tblW w:w="9934" w:type="dxa"/>
        <w:tblInd w:w="-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5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 xml:space="preserve"> 吐鲁番市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（高昌区、鄯善县、托克逊县）城镇供水价格、污水处理收费标准、水利工程出库水价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定价成本监审（202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、202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、202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三个年度）。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我单位承诺依法依规协助开展成本监审业务，并在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吐鲁番市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发展改革委规定时间内，完成委托任务，如有违法违规行为愿意接受处罚。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93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重要提醒：请各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单位根据工作内容，结合自身成本测算情况，审慎报价。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　　　　　　　　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价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人（单位盖章）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　　　　　　　　　法定代表人（签字盖章）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　　　　　　　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                  年   月    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2M2ODY3M2E1MDk0YTg5MGRjNTZhZjg4ZjM1N2YifQ=="/>
  </w:docVars>
  <w:rsids>
    <w:rsidRoot w:val="50C539A7"/>
    <w:rsid w:val="1EEF90E5"/>
    <w:rsid w:val="50C539A7"/>
    <w:rsid w:val="57CF5DEF"/>
    <w:rsid w:val="75FECD25"/>
    <w:rsid w:val="7FFF69E8"/>
    <w:rsid w:val="DEBB5894"/>
    <w:rsid w:val="E4FBDDFF"/>
    <w:rsid w:val="EEFF99C9"/>
    <w:rsid w:val="F6EB6D5B"/>
    <w:rsid w:val="FCFCF513"/>
    <w:rsid w:val="FFE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ascii="宋体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2024-03-02T23:23:00Z</dcterms:created>
  <dc:creator>抹啊抹啊抹茶君</dc:creator>
  <cp:lastModifiedBy>茹克娅·外力</cp:lastModifiedBy>
  <cp:lastPrinted>2024-05-25T00:34:00Z</cp:lastPrinted>
  <dcterms:modified xsi:type="dcterms:W3CDTF">2025-04-09T18:06:32Z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EC7ABFCDE19240629E154CAA5A9FA30F_11</vt:lpwstr>
  </property>
</Properties>
</file>